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EA" w:rsidRPr="00C55807" w:rsidRDefault="00E907EA" w:rsidP="00B7007B">
      <w:pPr>
        <w:spacing w:line="360" w:lineRule="auto"/>
        <w:jc w:val="both"/>
        <w:rPr>
          <w:rFonts w:ascii="Tahoma" w:hAnsi="Tahoma" w:cs="Tahoma"/>
          <w:sz w:val="18"/>
          <w:szCs w:val="20"/>
        </w:rPr>
      </w:pPr>
    </w:p>
    <w:p w:rsidR="00B7007B" w:rsidRPr="00C55807" w:rsidRDefault="00B7007B" w:rsidP="00B7007B">
      <w:pPr>
        <w:spacing w:line="360" w:lineRule="auto"/>
        <w:jc w:val="center"/>
        <w:rPr>
          <w:rFonts w:ascii="Trebuchet MS" w:hAnsi="Trebuchet MS" w:cs="Tahoma"/>
          <w:sz w:val="18"/>
          <w:szCs w:val="20"/>
        </w:rPr>
      </w:pPr>
    </w:p>
    <w:p w:rsidR="00B7007B" w:rsidRPr="00C55807" w:rsidRDefault="00B7007B" w:rsidP="00B7007B">
      <w:pPr>
        <w:spacing w:line="360" w:lineRule="auto"/>
        <w:jc w:val="center"/>
        <w:rPr>
          <w:rFonts w:ascii="Trebuchet MS" w:hAnsi="Trebuchet MS" w:cs="Tahoma"/>
          <w:sz w:val="36"/>
          <w:szCs w:val="32"/>
        </w:rPr>
      </w:pPr>
      <w:r w:rsidRPr="00C55807">
        <w:rPr>
          <w:rFonts w:ascii="Trebuchet MS" w:hAnsi="Trebuchet MS" w:cs="Tahoma"/>
          <w:sz w:val="36"/>
          <w:szCs w:val="32"/>
        </w:rPr>
        <w:t>Bloque 1</w:t>
      </w: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8"/>
          <w:szCs w:val="32"/>
        </w:rPr>
      </w:pPr>
      <w:r w:rsidRPr="00C55807">
        <w:rPr>
          <w:rFonts w:ascii="Trebuchet MS" w:hAnsi="Trebuchet MS" w:cs="Tahoma"/>
          <w:sz w:val="28"/>
          <w:szCs w:val="32"/>
        </w:rPr>
        <w:t>ST11 + ST12 + SE1 + SM1</w:t>
      </w:r>
    </w:p>
    <w:p w:rsidR="00B7007B" w:rsidRPr="00C55807" w:rsidRDefault="00B7007B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B7007B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B7007B" w:rsidRPr="00C55807" w:rsidRDefault="002F2460" w:rsidP="00B7007B">
      <w:pPr>
        <w:spacing w:line="360" w:lineRule="auto"/>
        <w:jc w:val="center"/>
        <w:rPr>
          <w:rFonts w:ascii="Trebuchet MS" w:hAnsi="Trebuchet MS" w:cs="Tahoma"/>
          <w:sz w:val="48"/>
          <w:szCs w:val="48"/>
        </w:rPr>
      </w:pPr>
      <w:r w:rsidRPr="00C55807">
        <w:rPr>
          <w:rFonts w:ascii="Trebuchet MS" w:hAnsi="Trebuchet MS" w:cs="Tahoma"/>
          <w:sz w:val="48"/>
          <w:szCs w:val="48"/>
        </w:rPr>
        <w:t>L</w:t>
      </w:r>
      <w:r w:rsidR="00656430" w:rsidRPr="00C55807">
        <w:rPr>
          <w:rFonts w:ascii="Trebuchet MS" w:hAnsi="Trebuchet MS" w:cs="Tahoma"/>
          <w:sz w:val="48"/>
          <w:szCs w:val="48"/>
        </w:rPr>
        <w:t xml:space="preserve">a </w:t>
      </w:r>
      <w:r w:rsidR="00D2035E" w:rsidRPr="00C55807">
        <w:rPr>
          <w:rFonts w:ascii="Trebuchet MS" w:hAnsi="Trebuchet MS" w:cs="Tahoma"/>
          <w:sz w:val="48"/>
          <w:szCs w:val="48"/>
        </w:rPr>
        <w:t>vivienda</w:t>
      </w:r>
      <w:r w:rsidR="00071D74" w:rsidRPr="00C55807">
        <w:rPr>
          <w:rFonts w:ascii="Trebuchet MS" w:hAnsi="Trebuchet MS" w:cs="Tahoma"/>
          <w:sz w:val="48"/>
          <w:szCs w:val="48"/>
        </w:rPr>
        <w:t xml:space="preserve"> popular</w:t>
      </w:r>
      <w:r w:rsidR="00656430" w:rsidRPr="00C55807">
        <w:rPr>
          <w:rFonts w:ascii="Trebuchet MS" w:hAnsi="Trebuchet MS" w:cs="Tahoma"/>
          <w:sz w:val="48"/>
          <w:szCs w:val="48"/>
        </w:rPr>
        <w:t xml:space="preserve"> y su necesidad de adaptación</w:t>
      </w:r>
      <w:r w:rsidR="00C45682" w:rsidRPr="00C55807">
        <w:rPr>
          <w:rFonts w:ascii="Trebuchet MS" w:hAnsi="Trebuchet MS" w:cs="Tahoma"/>
          <w:sz w:val="48"/>
          <w:szCs w:val="48"/>
        </w:rPr>
        <w:t xml:space="preserve"> espacial</w:t>
      </w:r>
      <w:r w:rsidR="00656430" w:rsidRPr="00C55807">
        <w:rPr>
          <w:rFonts w:ascii="Trebuchet MS" w:hAnsi="Trebuchet MS" w:cs="Tahoma"/>
          <w:sz w:val="48"/>
          <w:szCs w:val="48"/>
        </w:rPr>
        <w:t xml:space="preserve"> a los procesos laborales y</w:t>
      </w:r>
      <w:r w:rsidRPr="00C55807">
        <w:rPr>
          <w:rFonts w:ascii="Trebuchet MS" w:hAnsi="Trebuchet MS" w:cs="Tahoma"/>
          <w:sz w:val="48"/>
          <w:szCs w:val="48"/>
        </w:rPr>
        <w:t xml:space="preserve"> de</w:t>
      </w:r>
      <w:r w:rsidR="00CC002A">
        <w:rPr>
          <w:rFonts w:ascii="Trebuchet MS" w:hAnsi="Trebuchet MS" w:cs="Tahoma"/>
          <w:sz w:val="48"/>
          <w:szCs w:val="48"/>
        </w:rPr>
        <w:t xml:space="preserve"> producción</w:t>
      </w:r>
    </w:p>
    <w:p w:rsidR="00B7007B" w:rsidRPr="00C55807" w:rsidRDefault="00B14B0B" w:rsidP="00B7007B">
      <w:pPr>
        <w:spacing w:line="360" w:lineRule="auto"/>
        <w:jc w:val="center"/>
        <w:rPr>
          <w:rFonts w:ascii="Trebuchet MS" w:hAnsi="Trebuchet MS" w:cs="Tahoma"/>
          <w:sz w:val="32"/>
          <w:szCs w:val="32"/>
        </w:rPr>
      </w:pPr>
      <w:r w:rsidRPr="00C55807">
        <w:rPr>
          <w:rFonts w:ascii="Trebuchet MS" w:hAnsi="Trebuchet MS" w:cs="Tahoma"/>
          <w:sz w:val="32"/>
          <w:szCs w:val="32"/>
        </w:rPr>
        <w:t>Arq. Silvia Marina Sosa</w:t>
      </w:r>
    </w:p>
    <w:p w:rsidR="00B7007B" w:rsidRPr="00C55807" w:rsidRDefault="00B7007B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7453F7" w:rsidRPr="00C55807" w:rsidRDefault="007453F7" w:rsidP="00335FB9">
      <w:pPr>
        <w:spacing w:line="360" w:lineRule="auto"/>
        <w:jc w:val="center"/>
        <w:rPr>
          <w:rFonts w:ascii="Trebuchet MS" w:hAnsi="Trebuchet MS" w:cs="Tahoma"/>
          <w:sz w:val="20"/>
          <w:szCs w:val="20"/>
        </w:rPr>
      </w:pPr>
    </w:p>
    <w:p w:rsidR="00B7007B" w:rsidRPr="00C55807" w:rsidRDefault="00335FB9" w:rsidP="007453F7">
      <w:pPr>
        <w:spacing w:line="360" w:lineRule="auto"/>
        <w:jc w:val="center"/>
        <w:rPr>
          <w:rFonts w:ascii="Trebuchet MS" w:hAnsi="Trebuchet MS" w:cs="Tahoma"/>
          <w:sz w:val="32"/>
          <w:szCs w:val="36"/>
        </w:rPr>
      </w:pPr>
      <w:r w:rsidRPr="00C55807">
        <w:rPr>
          <w:rFonts w:ascii="Trebuchet MS" w:hAnsi="Trebuchet MS" w:cs="Tahoma"/>
          <w:sz w:val="32"/>
          <w:szCs w:val="36"/>
        </w:rPr>
        <w:t>Junio 2018</w:t>
      </w:r>
    </w:p>
    <w:p w:rsidR="00B7007B" w:rsidRPr="00C55807" w:rsidRDefault="00B7007B">
      <w:pPr>
        <w:spacing w:after="160" w:line="259" w:lineRule="auto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br w:type="page"/>
      </w:r>
    </w:p>
    <w:p w:rsidR="00B7007B" w:rsidRPr="00CC002A" w:rsidRDefault="00D2035E" w:rsidP="00B7007B">
      <w:pPr>
        <w:spacing w:line="360" w:lineRule="auto"/>
        <w:jc w:val="both"/>
        <w:rPr>
          <w:rFonts w:ascii="Trebuchet MS" w:hAnsi="Trebuchet MS" w:cs="Tahoma"/>
        </w:rPr>
      </w:pPr>
      <w:r w:rsidRPr="00CC002A">
        <w:rPr>
          <w:rFonts w:ascii="Trebuchet MS" w:hAnsi="Trebuchet MS" w:cs="Tahoma"/>
        </w:rPr>
        <w:lastRenderedPageBreak/>
        <w:t>INTRODUCCIÓN</w:t>
      </w:r>
    </w:p>
    <w:p w:rsidR="00B14B0B" w:rsidRPr="00C55807" w:rsidRDefault="00B14B0B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Las ciudades en su proceso de crecimiento han pasado por diferentes etapas. </w:t>
      </w:r>
      <w:r w:rsidR="00632D29" w:rsidRPr="00C55807">
        <w:rPr>
          <w:rFonts w:ascii="Trebuchet MS" w:hAnsi="Trebuchet MS" w:cs="Tahoma"/>
          <w:sz w:val="20"/>
          <w:szCs w:val="20"/>
        </w:rPr>
        <w:t xml:space="preserve">Desde las etapas fundacionales de muchas ciudades americanas que </w:t>
      </w:r>
      <w:r w:rsidRPr="00C55807">
        <w:rPr>
          <w:rFonts w:ascii="Trebuchet MS" w:hAnsi="Trebuchet MS" w:cs="Tahoma"/>
          <w:sz w:val="20"/>
          <w:szCs w:val="20"/>
        </w:rPr>
        <w:t>han sido el resultado</w:t>
      </w:r>
      <w:r w:rsidR="00632D29" w:rsidRPr="00C55807">
        <w:rPr>
          <w:rFonts w:ascii="Trebuchet MS" w:hAnsi="Trebuchet MS" w:cs="Tahoma"/>
          <w:sz w:val="20"/>
          <w:szCs w:val="20"/>
        </w:rPr>
        <w:t xml:space="preserve"> del trazado según las Leyes de </w:t>
      </w:r>
      <w:r w:rsidRPr="00C55807">
        <w:rPr>
          <w:rFonts w:ascii="Trebuchet MS" w:hAnsi="Trebuchet MS" w:cs="Tahoma"/>
          <w:sz w:val="20"/>
          <w:szCs w:val="20"/>
        </w:rPr>
        <w:t>Indias, cuadrícula que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 ha seguido extendiéndose</w:t>
      </w:r>
      <w:r w:rsidR="00CC002A">
        <w:rPr>
          <w:rFonts w:ascii="Trebuchet MS" w:hAnsi="Trebuchet MS" w:cs="Tahoma"/>
          <w:sz w:val="20"/>
          <w:szCs w:val="20"/>
        </w:rPr>
        <w:t>,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 pero transformándose hasta </w:t>
      </w:r>
      <w:r w:rsidRPr="00C55807">
        <w:rPr>
          <w:rFonts w:ascii="Trebuchet MS" w:hAnsi="Trebuchet MS" w:cs="Tahoma"/>
          <w:sz w:val="20"/>
          <w:szCs w:val="20"/>
        </w:rPr>
        <w:t xml:space="preserve">encontrarse con estructuras </w:t>
      </w:r>
      <w:r w:rsidR="00D2035E" w:rsidRPr="00C55807">
        <w:rPr>
          <w:rFonts w:ascii="Trebuchet MS" w:hAnsi="Trebuchet MS" w:cs="Tahoma"/>
          <w:sz w:val="20"/>
          <w:szCs w:val="20"/>
        </w:rPr>
        <w:t>representativas</w:t>
      </w:r>
      <w:r w:rsidRPr="00C55807">
        <w:rPr>
          <w:rFonts w:ascii="Trebuchet MS" w:hAnsi="Trebuchet MS" w:cs="Tahoma"/>
          <w:sz w:val="20"/>
          <w:szCs w:val="20"/>
        </w:rPr>
        <w:t xml:space="preserve"> de otro momento socioeconómico como lo fueron </w:t>
      </w:r>
      <w:r w:rsidR="00C56E0A" w:rsidRPr="00C55807">
        <w:rPr>
          <w:rFonts w:ascii="Trebuchet MS" w:hAnsi="Trebuchet MS" w:cs="Tahoma"/>
          <w:sz w:val="20"/>
          <w:szCs w:val="20"/>
        </w:rPr>
        <w:t>la aparición de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Pr="00C55807">
        <w:rPr>
          <w:rFonts w:ascii="Trebuchet MS" w:hAnsi="Trebuchet MS" w:cs="Tahoma"/>
          <w:sz w:val="20"/>
          <w:szCs w:val="20"/>
        </w:rPr>
        <w:t>los establecimientos fabriles (frigoríficos, aceiteras, arroceras) y de transporte (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puerto, </w:t>
      </w:r>
      <w:r w:rsidRPr="00C55807">
        <w:rPr>
          <w:rFonts w:ascii="Trebuchet MS" w:hAnsi="Trebuchet MS" w:cs="Tahoma"/>
          <w:sz w:val="20"/>
          <w:szCs w:val="20"/>
        </w:rPr>
        <w:t>vías y estaciones de ferrocarril).</w:t>
      </w:r>
    </w:p>
    <w:p w:rsidR="00B14B0B" w:rsidRPr="00C55807" w:rsidRDefault="00B14B0B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Objeto de estas intersecciones aparecen otros trazados que degeneran las proporciones originales, a veces beneficiosos </w:t>
      </w:r>
      <w:r w:rsidR="00C56E0A" w:rsidRPr="00C55807">
        <w:rPr>
          <w:rFonts w:ascii="Trebuchet MS" w:hAnsi="Trebuchet MS" w:cs="Tahoma"/>
          <w:sz w:val="20"/>
          <w:szCs w:val="20"/>
        </w:rPr>
        <w:t>para la vida social</w:t>
      </w:r>
      <w:r w:rsidR="00CC002A">
        <w:rPr>
          <w:rFonts w:ascii="Trebuchet MS" w:hAnsi="Trebuchet MS" w:cs="Tahoma"/>
          <w:sz w:val="20"/>
          <w:szCs w:val="20"/>
        </w:rPr>
        <w:t xml:space="preserve">, </w:t>
      </w:r>
      <w:r w:rsidRPr="00C55807">
        <w:rPr>
          <w:rFonts w:ascii="Trebuchet MS" w:hAnsi="Trebuchet MS" w:cs="Tahoma"/>
          <w:sz w:val="20"/>
          <w:szCs w:val="20"/>
        </w:rPr>
        <w:t>y en otros casos perjudiciales.</w:t>
      </w:r>
    </w:p>
    <w:p w:rsidR="00B14B0B" w:rsidRPr="00C55807" w:rsidRDefault="00B14B0B" w:rsidP="00B14B0B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Esta realidad </w:t>
      </w:r>
      <w:r w:rsidR="00C56E0A" w:rsidRPr="00C55807">
        <w:rPr>
          <w:rFonts w:ascii="Trebuchet MS" w:hAnsi="Trebuchet MS" w:cs="Tahoma"/>
          <w:sz w:val="20"/>
          <w:szCs w:val="20"/>
        </w:rPr>
        <w:t>se puede verificar</w:t>
      </w:r>
      <w:r w:rsidRPr="00C55807">
        <w:rPr>
          <w:rFonts w:ascii="Trebuchet MS" w:hAnsi="Trebuchet MS" w:cs="Tahoma"/>
          <w:sz w:val="20"/>
          <w:szCs w:val="20"/>
        </w:rPr>
        <w:t xml:space="preserve"> en una ciudad como Gualeguaychú, </w:t>
      </w:r>
      <w:r w:rsidR="00C56E0A" w:rsidRPr="00C55807">
        <w:rPr>
          <w:rFonts w:ascii="Trebuchet MS" w:hAnsi="Trebuchet MS" w:cs="Tahoma"/>
          <w:sz w:val="20"/>
          <w:szCs w:val="20"/>
        </w:rPr>
        <w:t>Prov. d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e Entre Ríos, fundada en 1783, </w:t>
      </w:r>
      <w:r w:rsidRPr="00C55807">
        <w:rPr>
          <w:rFonts w:ascii="Trebuchet MS" w:hAnsi="Trebuchet MS" w:cs="Tahoma"/>
          <w:sz w:val="20"/>
          <w:szCs w:val="20"/>
        </w:rPr>
        <w:t>que se inicio co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n un damero de 64 manzanas, y 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que </w:t>
      </w:r>
      <w:r w:rsidR="00D2035E" w:rsidRPr="00C55807">
        <w:rPr>
          <w:rFonts w:ascii="Trebuchet MS" w:hAnsi="Trebuchet MS" w:cs="Tahoma"/>
          <w:sz w:val="20"/>
          <w:szCs w:val="20"/>
        </w:rPr>
        <w:t>añ</w:t>
      </w:r>
      <w:r w:rsidRPr="00C55807">
        <w:rPr>
          <w:rFonts w:ascii="Trebuchet MS" w:hAnsi="Trebuchet MS" w:cs="Tahoma"/>
          <w:sz w:val="20"/>
          <w:szCs w:val="20"/>
        </w:rPr>
        <w:t xml:space="preserve">os posteriores debió reordenarse respetando el trazado de las vías, demarcando claramente las características de los 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nuevos </w:t>
      </w:r>
      <w:r w:rsidRPr="00C55807">
        <w:rPr>
          <w:rFonts w:ascii="Trebuchet MS" w:hAnsi="Trebuchet MS" w:cs="Tahoma"/>
          <w:sz w:val="20"/>
          <w:szCs w:val="20"/>
        </w:rPr>
        <w:t>barrios</w:t>
      </w:r>
      <w:r w:rsidR="00D2035E" w:rsidRPr="00C55807">
        <w:rPr>
          <w:rFonts w:ascii="Trebuchet MS" w:hAnsi="Trebuchet MS" w:cs="Tahoma"/>
          <w:sz w:val="20"/>
          <w:szCs w:val="20"/>
        </w:rPr>
        <w:t>,</w:t>
      </w:r>
      <w:r w:rsidRPr="00C55807">
        <w:rPr>
          <w:rFonts w:ascii="Trebuchet MS" w:hAnsi="Trebuchet MS" w:cs="Tahoma"/>
          <w:sz w:val="20"/>
          <w:szCs w:val="20"/>
        </w:rPr>
        <w:t xml:space="preserve"> hasta allí heterogéneos.</w:t>
      </w:r>
    </w:p>
    <w:p w:rsidR="00B14B0B" w:rsidRPr="00C55807" w:rsidRDefault="00B14B0B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Algunos sucesos generaron necesidad de nuevos asentami</w:t>
      </w:r>
      <w:r w:rsidR="00D2035E" w:rsidRPr="00C55807">
        <w:rPr>
          <w:rFonts w:ascii="Trebuchet MS" w:hAnsi="Trebuchet MS" w:cs="Tahoma"/>
          <w:sz w:val="20"/>
          <w:szCs w:val="20"/>
        </w:rPr>
        <w:t>entos para los cuales se destinó</w:t>
      </w:r>
      <w:r w:rsidRPr="00C55807">
        <w:rPr>
          <w:rFonts w:ascii="Trebuchet MS" w:hAnsi="Trebuchet MS" w:cs="Tahoma"/>
          <w:sz w:val="20"/>
          <w:szCs w:val="20"/>
        </w:rPr>
        <w:t xml:space="preserve"> tierra por fuera del </w:t>
      </w:r>
      <w:r w:rsidR="00D2035E" w:rsidRPr="00C55807">
        <w:rPr>
          <w:rFonts w:ascii="Trebuchet MS" w:hAnsi="Trebuchet MS" w:cs="Tahoma"/>
          <w:sz w:val="20"/>
          <w:szCs w:val="20"/>
        </w:rPr>
        <w:t>área</w:t>
      </w:r>
      <w:r w:rsidRPr="00C55807">
        <w:rPr>
          <w:rFonts w:ascii="Trebuchet MS" w:hAnsi="Trebuchet MS" w:cs="Tahoma"/>
          <w:sz w:val="20"/>
          <w:szCs w:val="20"/>
        </w:rPr>
        <w:t xml:space="preserve"> central, constituyéndose los primeros conjuntos de vivienda (año 1957) por emergencia de Inundaciones.</w:t>
      </w:r>
    </w:p>
    <w:p w:rsidR="00B14B0B" w:rsidRPr="00C55807" w:rsidRDefault="00B14B0B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Los habitantes </w:t>
      </w:r>
      <w:r w:rsidR="00C56E0A" w:rsidRPr="00C55807">
        <w:rPr>
          <w:rFonts w:ascii="Trebuchet MS" w:hAnsi="Trebuchet MS" w:cs="Tahoma"/>
          <w:sz w:val="20"/>
          <w:szCs w:val="20"/>
        </w:rPr>
        <w:t>del Gualeguaychú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de años </w:t>
      </w:r>
      <w:r w:rsidR="00CC002A">
        <w:rPr>
          <w:rFonts w:ascii="Trebuchet MS" w:hAnsi="Trebuchet MS" w:cs="Tahoma"/>
          <w:sz w:val="20"/>
          <w:szCs w:val="20"/>
        </w:rPr>
        <w:t>atrás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 </w:t>
      </w:r>
      <w:r w:rsidRPr="00C55807">
        <w:rPr>
          <w:rFonts w:ascii="Trebuchet MS" w:hAnsi="Trebuchet MS" w:cs="Tahoma"/>
          <w:sz w:val="20"/>
          <w:szCs w:val="20"/>
        </w:rPr>
        <w:t>eran trabajadores que se asentaban en proximidades de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 la ribera del Río Gualeguaychú, y que habiendo perdido sus pertenencias en reiteradas oportunidades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="00C56E0A" w:rsidRPr="00C55807">
        <w:rPr>
          <w:rFonts w:ascii="Trebuchet MS" w:hAnsi="Trebuchet MS" w:cs="Tahoma"/>
          <w:sz w:val="20"/>
          <w:szCs w:val="20"/>
        </w:rPr>
        <w:t>por las inundaciones y sus efectos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, </w:t>
      </w:r>
      <w:r w:rsidR="00C56E0A" w:rsidRPr="00C55807">
        <w:rPr>
          <w:rFonts w:ascii="Trebuchet MS" w:hAnsi="Trebuchet MS" w:cs="Tahoma"/>
          <w:sz w:val="20"/>
          <w:szCs w:val="20"/>
        </w:rPr>
        <w:t>obligaron a que el Estado resolviese</w:t>
      </w:r>
      <w:r w:rsidR="00D2035E" w:rsidRPr="00C55807">
        <w:rPr>
          <w:rFonts w:ascii="Trebuchet MS" w:hAnsi="Trebuchet MS" w:cs="Tahoma"/>
          <w:sz w:val="20"/>
          <w:szCs w:val="20"/>
        </w:rPr>
        <w:t xml:space="preserve"> el traslado a un área de resguardo.</w:t>
      </w:r>
    </w:p>
    <w:p w:rsidR="0048440C" w:rsidRPr="00C55807" w:rsidRDefault="0048440C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Esta realidad </w:t>
      </w:r>
      <w:r w:rsidR="00C56E0A" w:rsidRPr="00C55807">
        <w:rPr>
          <w:rFonts w:ascii="Trebuchet MS" w:hAnsi="Trebuchet MS" w:cs="Tahoma"/>
          <w:sz w:val="20"/>
          <w:szCs w:val="20"/>
        </w:rPr>
        <w:t>de insuficiencia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Pr="00C55807">
        <w:rPr>
          <w:rFonts w:ascii="Trebuchet MS" w:hAnsi="Trebuchet MS" w:cs="Tahoma"/>
          <w:sz w:val="20"/>
          <w:szCs w:val="20"/>
        </w:rPr>
        <w:t xml:space="preserve">se ha incrementado y hoy existe una demanda de 3000 viviendas </w:t>
      </w:r>
      <w:r w:rsidR="00CC002A">
        <w:rPr>
          <w:rFonts w:ascii="Trebuchet MS" w:hAnsi="Trebuchet MS" w:cs="Tahoma"/>
          <w:sz w:val="20"/>
          <w:szCs w:val="20"/>
        </w:rPr>
        <w:t xml:space="preserve">para sectores socio-económicos de nivel medio descendente, </w:t>
      </w:r>
      <w:r w:rsidR="00CC002A" w:rsidRPr="00C55807">
        <w:rPr>
          <w:rFonts w:ascii="Trebuchet MS" w:hAnsi="Trebuchet MS" w:cs="Tahoma"/>
          <w:sz w:val="20"/>
          <w:szCs w:val="20"/>
        </w:rPr>
        <w:t xml:space="preserve">en </w:t>
      </w:r>
      <w:r w:rsidRPr="00C55807">
        <w:rPr>
          <w:rFonts w:ascii="Trebuchet MS" w:hAnsi="Trebuchet MS" w:cs="Tahoma"/>
          <w:sz w:val="20"/>
          <w:szCs w:val="20"/>
        </w:rPr>
        <w:t>esta ciudad de 100.000 habitantes. La producción de conjuntos habitacionales se intensificó desde 1997, por diversos sistemas de organización, autoconstrucción, contratación de empresas, cooperativas,</w:t>
      </w:r>
      <w:r w:rsidR="00CC002A">
        <w:rPr>
          <w:rFonts w:ascii="Trebuchet MS" w:hAnsi="Trebuchet MS" w:cs="Tahoma"/>
          <w:sz w:val="20"/>
          <w:szCs w:val="20"/>
        </w:rPr>
        <w:t xml:space="preserve"> en su mayoría,</w:t>
      </w:r>
      <w:r w:rsidRPr="00C55807">
        <w:rPr>
          <w:rFonts w:ascii="Trebuchet MS" w:hAnsi="Trebuchet MS" w:cs="Tahoma"/>
          <w:sz w:val="20"/>
          <w:szCs w:val="20"/>
        </w:rPr>
        <w:t xml:space="preserve"> financiadas por el Estado.</w:t>
      </w:r>
      <w:r w:rsidR="008B09AE" w:rsidRPr="00C55807">
        <w:rPr>
          <w:rFonts w:ascii="Trebuchet MS" w:hAnsi="Trebuchet MS" w:cs="Tahoma"/>
          <w:sz w:val="20"/>
          <w:szCs w:val="20"/>
        </w:rPr>
        <w:t>Y con recursos adquiridos por programas nacionales (PROMEBA, HABITAT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, </w:t>
      </w:r>
      <w:r w:rsidR="00CC002A">
        <w:rPr>
          <w:rFonts w:ascii="Trebuchet MS" w:hAnsi="Trebuchet MS" w:cs="Tahoma"/>
          <w:sz w:val="20"/>
          <w:szCs w:val="20"/>
        </w:rPr>
        <w:t>IAPV,</w:t>
      </w:r>
      <w:r w:rsidR="00537845">
        <w:rPr>
          <w:rFonts w:ascii="Trebuchet MS" w:hAnsi="Trebuchet MS" w:cs="Tahoma"/>
          <w:sz w:val="20"/>
          <w:szCs w:val="20"/>
        </w:rPr>
        <w:t xml:space="preserve"> </w:t>
      </w:r>
      <w:r w:rsidR="004B13D8" w:rsidRPr="00C55807">
        <w:rPr>
          <w:rFonts w:ascii="Trebuchet MS" w:hAnsi="Trebuchet MS" w:cs="Tahoma"/>
          <w:sz w:val="20"/>
          <w:szCs w:val="20"/>
        </w:rPr>
        <w:t>por ej.</w:t>
      </w:r>
      <w:r w:rsidR="00071D74" w:rsidRPr="00C55807">
        <w:rPr>
          <w:rFonts w:ascii="Trebuchet MS" w:hAnsi="Trebuchet MS" w:cs="Tahoma"/>
          <w:sz w:val="20"/>
          <w:szCs w:val="20"/>
        </w:rPr>
        <w:t>)</w:t>
      </w:r>
    </w:p>
    <w:p w:rsidR="00C56E0A" w:rsidRPr="00C55807" w:rsidRDefault="0048440C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Actualmente la ciudad est</w:t>
      </w:r>
      <w:r w:rsidR="00071D74" w:rsidRPr="00C55807">
        <w:rPr>
          <w:rFonts w:ascii="Trebuchet MS" w:hAnsi="Trebuchet MS" w:cs="Tahoma"/>
          <w:sz w:val="20"/>
          <w:szCs w:val="20"/>
        </w:rPr>
        <w:t>á cer</w:t>
      </w:r>
      <w:r w:rsidRPr="00C55807">
        <w:rPr>
          <w:rFonts w:ascii="Trebuchet MS" w:hAnsi="Trebuchet MS" w:cs="Tahoma"/>
          <w:sz w:val="20"/>
          <w:szCs w:val="20"/>
        </w:rPr>
        <w:t xml:space="preserve">cada por más de </w:t>
      </w:r>
      <w:r w:rsidR="008B09AE" w:rsidRPr="00C55807">
        <w:rPr>
          <w:rFonts w:ascii="Trebuchet MS" w:hAnsi="Trebuchet MS" w:cs="Tahoma"/>
          <w:sz w:val="20"/>
          <w:szCs w:val="20"/>
        </w:rPr>
        <w:t>50 gr</w:t>
      </w:r>
      <w:r w:rsidR="00CC002A">
        <w:rPr>
          <w:rFonts w:ascii="Trebuchet MS" w:hAnsi="Trebuchet MS" w:cs="Tahoma"/>
          <w:sz w:val="20"/>
          <w:szCs w:val="20"/>
        </w:rPr>
        <w:t>upos de viviendas de cantidades</w:t>
      </w:r>
      <w:r w:rsidR="008B09AE" w:rsidRPr="00C55807">
        <w:rPr>
          <w:rFonts w:ascii="Trebuchet MS" w:hAnsi="Trebuchet MS" w:cs="Tahoma"/>
          <w:sz w:val="20"/>
          <w:szCs w:val="20"/>
        </w:rPr>
        <w:t xml:space="preserve"> variadas, que se presentan como única alternativa para dar solución a la demanda existente.</w:t>
      </w:r>
      <w:r w:rsidR="00537845">
        <w:rPr>
          <w:rFonts w:ascii="Trebuchet MS" w:hAnsi="Trebuchet MS" w:cs="Tahoma"/>
          <w:sz w:val="20"/>
          <w:szCs w:val="20"/>
        </w:rPr>
        <w:t xml:space="preserve"> </w:t>
      </w:r>
      <w:r w:rsidR="006A3018" w:rsidRPr="00C55807">
        <w:rPr>
          <w:rFonts w:ascii="Trebuchet MS" w:hAnsi="Trebuchet MS" w:cs="Tahoma"/>
          <w:sz w:val="20"/>
          <w:szCs w:val="20"/>
        </w:rPr>
        <w:t>En el tran</w:t>
      </w:r>
      <w:r w:rsidR="00C56E0A" w:rsidRPr="00C55807">
        <w:rPr>
          <w:rFonts w:ascii="Trebuchet MS" w:hAnsi="Trebuchet MS" w:cs="Tahoma"/>
          <w:sz w:val="20"/>
          <w:szCs w:val="20"/>
        </w:rPr>
        <w:t>scurso de tales transformaciones</w:t>
      </w:r>
      <w:r w:rsidR="006A3018" w:rsidRPr="00C55807">
        <w:rPr>
          <w:rFonts w:ascii="Trebuchet MS" w:hAnsi="Trebuchet MS" w:cs="Tahoma"/>
          <w:sz w:val="20"/>
          <w:szCs w:val="20"/>
        </w:rPr>
        <w:t xml:space="preserve"> fueron apareciendo nuevos modos de habitar y de socializar</w:t>
      </w:r>
      <w:r w:rsidR="00CC002A">
        <w:rPr>
          <w:rFonts w:ascii="Trebuchet MS" w:hAnsi="Trebuchet MS" w:cs="Tahoma"/>
          <w:sz w:val="20"/>
          <w:szCs w:val="20"/>
        </w:rPr>
        <w:t>,</w:t>
      </w:r>
      <w:r w:rsidR="006A3018" w:rsidRPr="00C55807">
        <w:rPr>
          <w:rFonts w:ascii="Trebuchet MS" w:hAnsi="Trebuchet MS" w:cs="Tahoma"/>
          <w:sz w:val="20"/>
          <w:szCs w:val="20"/>
        </w:rPr>
        <w:t xml:space="preserve"> 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resultado de nuevos modos de producción y sobre todo de nuevos modos en los que trabajadores y personas en general resolvieron las necesidades de satisfacer sus precarias economías o bien mediante modalidades para sus traslados hasta los centros de producción, o bien mediante la </w:t>
      </w:r>
      <w:r w:rsidR="00FE681C" w:rsidRPr="00C55807">
        <w:rPr>
          <w:rFonts w:ascii="Trebuchet MS" w:hAnsi="Trebuchet MS" w:cs="Tahoma"/>
          <w:sz w:val="20"/>
          <w:szCs w:val="20"/>
        </w:rPr>
        <w:lastRenderedPageBreak/>
        <w:t>generación de nuevas formas ec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onómicas 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y laborales </w:t>
      </w:r>
      <w:r w:rsidR="00C56E0A" w:rsidRPr="00C55807">
        <w:rPr>
          <w:rFonts w:ascii="Trebuchet MS" w:hAnsi="Trebuchet MS" w:cs="Tahoma"/>
          <w:sz w:val="20"/>
          <w:szCs w:val="20"/>
        </w:rPr>
        <w:t>de sostén</w:t>
      </w:r>
      <w:r w:rsidR="00FE681C" w:rsidRPr="00C55807">
        <w:rPr>
          <w:rFonts w:ascii="Trebuchet MS" w:hAnsi="Trebuchet MS" w:cs="Tahoma"/>
          <w:sz w:val="20"/>
          <w:szCs w:val="20"/>
        </w:rPr>
        <w:t>,</w:t>
      </w:r>
      <w:r w:rsidR="00C56E0A" w:rsidRPr="00C55807">
        <w:rPr>
          <w:rFonts w:ascii="Trebuchet MS" w:hAnsi="Trebuchet MS" w:cs="Tahoma"/>
          <w:sz w:val="20"/>
          <w:szCs w:val="20"/>
        </w:rPr>
        <w:t xml:space="preserve"> muchas veces radicadas en los nuevos centros habitacionales.</w:t>
      </w:r>
    </w:p>
    <w:p w:rsidR="00FE681C" w:rsidRPr="00C55807" w:rsidRDefault="00C56E0A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Es así que 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los nuevos núcleos habitacionales permitieron que se formen, nuevos modos comunitarios y hasta </w:t>
      </w:r>
      <w:r w:rsidR="00C55807">
        <w:rPr>
          <w:rFonts w:ascii="Trebuchet MS" w:hAnsi="Trebuchet MS" w:cs="Tahoma"/>
          <w:sz w:val="20"/>
          <w:szCs w:val="20"/>
        </w:rPr>
        <w:t>e</w:t>
      </w:r>
      <w:r w:rsidR="00FE681C" w:rsidRPr="00C55807">
        <w:rPr>
          <w:rFonts w:ascii="Trebuchet MS" w:hAnsi="Trebuchet MS" w:cs="Tahoma"/>
          <w:sz w:val="20"/>
          <w:szCs w:val="20"/>
        </w:rPr>
        <w:t>n cierto sentido de pertenencia</w:t>
      </w:r>
      <w:r w:rsidR="00CC002A">
        <w:rPr>
          <w:rFonts w:ascii="Trebuchet MS" w:hAnsi="Trebuchet MS" w:cs="Tahoma"/>
          <w:sz w:val="20"/>
          <w:szCs w:val="20"/>
        </w:rPr>
        <w:t>,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 colectivos.</w:t>
      </w:r>
    </w:p>
    <w:p w:rsidR="00F7539E" w:rsidRPr="00C55807" w:rsidRDefault="00CC002A" w:rsidP="00F7539E">
      <w:pPr>
        <w:spacing w:line="360" w:lineRule="auto"/>
        <w:jc w:val="both"/>
        <w:rPr>
          <w:rFonts w:ascii="Trebuchet MS" w:hAnsi="Trebuchet MS" w:cs="Tahoma"/>
        </w:rPr>
      </w:pPr>
      <w:r>
        <w:rPr>
          <w:rFonts w:ascii="Trebuchet MS" w:hAnsi="Trebuchet MS" w:cs="Tahoma"/>
        </w:rPr>
        <w:t>Planteo de tema</w:t>
      </w:r>
    </w:p>
    <w:p w:rsidR="00F7539E" w:rsidRPr="00C55807" w:rsidRDefault="00FE681C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La temática que se propone para la investigación de la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tesis</w:t>
      </w:r>
      <w:r w:rsidRPr="00C55807">
        <w:rPr>
          <w:rFonts w:ascii="Trebuchet MS" w:hAnsi="Trebuchet MS" w:cs="Tahoma"/>
          <w:sz w:val="20"/>
          <w:szCs w:val="20"/>
        </w:rPr>
        <w:t xml:space="preserve"> surge de </w:t>
      </w:r>
      <w:r w:rsidR="00F7539E" w:rsidRPr="00C55807">
        <w:rPr>
          <w:rFonts w:ascii="Trebuchet MS" w:hAnsi="Trebuchet MS" w:cs="Tahoma"/>
          <w:sz w:val="20"/>
          <w:szCs w:val="20"/>
        </w:rPr>
        <w:t>la necesidad de</w:t>
      </w:r>
      <w:r w:rsidR="008B09AE" w:rsidRPr="00C55807">
        <w:rPr>
          <w:rFonts w:ascii="Trebuchet MS" w:hAnsi="Trebuchet MS" w:cs="Tahoma"/>
          <w:sz w:val="20"/>
          <w:szCs w:val="20"/>
        </w:rPr>
        <w:t xml:space="preserve"> generar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Pr="00C55807">
        <w:rPr>
          <w:rFonts w:ascii="Trebuchet MS" w:hAnsi="Trebuchet MS" w:cs="Tahoma"/>
          <w:sz w:val="20"/>
          <w:szCs w:val="20"/>
        </w:rPr>
        <w:t xml:space="preserve">modalidades de </w:t>
      </w:r>
      <w:r w:rsidR="00F7539E" w:rsidRPr="00C55807">
        <w:rPr>
          <w:rFonts w:ascii="Trebuchet MS" w:hAnsi="Trebuchet MS" w:cs="Tahoma"/>
          <w:sz w:val="20"/>
          <w:szCs w:val="20"/>
        </w:rPr>
        <w:t>viviendas populares adaptadas a los procesos laborales y de producción generados por sus ocupantes.</w:t>
      </w:r>
    </w:p>
    <w:p w:rsidR="00F7539E" w:rsidRPr="00C55807" w:rsidRDefault="00F7539E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En ciudades como Gualeguaychú, se ha respondido 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a la demanda de vivienda </w:t>
      </w:r>
      <w:r w:rsidRPr="00C55807">
        <w:rPr>
          <w:rFonts w:ascii="Trebuchet MS" w:hAnsi="Trebuchet MS" w:cs="Tahoma"/>
          <w:sz w:val="20"/>
          <w:szCs w:val="20"/>
        </w:rPr>
        <w:t>con la construcción de conjuntos habitacionales,  que cuentan como mínimo con 20 unidades habitacionales</w:t>
      </w:r>
      <w:r w:rsidR="00CC002A">
        <w:rPr>
          <w:rFonts w:ascii="Trebuchet MS" w:hAnsi="Trebuchet MS" w:cs="Tahoma"/>
          <w:sz w:val="20"/>
          <w:szCs w:val="20"/>
        </w:rPr>
        <w:t xml:space="preserve"> cada uno y los hay de hasta 700.</w:t>
      </w:r>
      <w:r w:rsidR="00537845">
        <w:rPr>
          <w:rFonts w:ascii="Trebuchet MS" w:hAnsi="Trebuchet MS" w:cs="Tahoma"/>
          <w:sz w:val="20"/>
          <w:szCs w:val="20"/>
        </w:rPr>
        <w:t xml:space="preserve"> </w:t>
      </w:r>
      <w:r w:rsidR="00FE681C" w:rsidRPr="00C55807">
        <w:rPr>
          <w:rFonts w:ascii="Trebuchet MS" w:hAnsi="Trebuchet MS" w:cs="Tahoma"/>
          <w:sz w:val="20"/>
          <w:szCs w:val="20"/>
        </w:rPr>
        <w:t>R</w:t>
      </w:r>
      <w:r w:rsidRPr="00C55807">
        <w:rPr>
          <w:rFonts w:ascii="Trebuchet MS" w:hAnsi="Trebuchet MS" w:cs="Tahoma"/>
          <w:sz w:val="20"/>
          <w:szCs w:val="20"/>
        </w:rPr>
        <w:t>equieren de un lote</w:t>
      </w:r>
      <w:r w:rsidR="008B09AE" w:rsidRPr="00C55807">
        <w:rPr>
          <w:rFonts w:ascii="Trebuchet MS" w:hAnsi="Trebuchet MS" w:cs="Tahoma"/>
          <w:sz w:val="20"/>
          <w:szCs w:val="20"/>
        </w:rPr>
        <w:t xml:space="preserve"> sujeto a subdivisión</w:t>
      </w:r>
      <w:r w:rsidR="00C45682" w:rsidRPr="00C55807">
        <w:rPr>
          <w:rFonts w:ascii="Trebuchet MS" w:hAnsi="Trebuchet MS" w:cs="Tahoma"/>
          <w:sz w:val="20"/>
          <w:szCs w:val="20"/>
        </w:rPr>
        <w:t>,</w:t>
      </w:r>
      <w:r w:rsidRPr="00C55807">
        <w:rPr>
          <w:rFonts w:ascii="Trebuchet MS" w:hAnsi="Trebuchet MS" w:cs="Tahoma"/>
          <w:sz w:val="20"/>
          <w:szCs w:val="20"/>
        </w:rPr>
        <w:t xml:space="preserve"> de considerable superficie, re</w:t>
      </w:r>
      <w:r w:rsidR="008B09AE" w:rsidRPr="00C55807">
        <w:rPr>
          <w:rFonts w:ascii="Trebuchet MS" w:hAnsi="Trebuchet MS" w:cs="Tahoma"/>
          <w:sz w:val="20"/>
          <w:szCs w:val="20"/>
        </w:rPr>
        <w:t>alidad que no encuent</w:t>
      </w:r>
      <w:r w:rsidR="00FE681C" w:rsidRPr="00C55807">
        <w:rPr>
          <w:rFonts w:ascii="Trebuchet MS" w:hAnsi="Trebuchet MS" w:cs="Tahoma"/>
          <w:sz w:val="20"/>
          <w:szCs w:val="20"/>
        </w:rPr>
        <w:t>ra espacio en el área central. Este m</w:t>
      </w:r>
      <w:r w:rsidR="008B09AE" w:rsidRPr="00C55807">
        <w:rPr>
          <w:rFonts w:ascii="Trebuchet MS" w:hAnsi="Trebuchet MS" w:cs="Tahoma"/>
          <w:sz w:val="20"/>
          <w:szCs w:val="20"/>
        </w:rPr>
        <w:t>otivo</w:t>
      </w:r>
      <w:r w:rsidRPr="00C55807">
        <w:rPr>
          <w:rFonts w:ascii="Trebuchet MS" w:hAnsi="Trebuchet MS" w:cs="Tahoma"/>
          <w:sz w:val="20"/>
          <w:szCs w:val="20"/>
        </w:rPr>
        <w:t xml:space="preserve"> obliga a construir a distancia del centro ya equipado, requiriendo 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nueva infraestructura, </w:t>
      </w:r>
      <w:r w:rsidRPr="00C55807">
        <w:rPr>
          <w:rFonts w:ascii="Trebuchet MS" w:hAnsi="Trebuchet MS" w:cs="Tahoma"/>
          <w:sz w:val="20"/>
          <w:szCs w:val="20"/>
        </w:rPr>
        <w:t>medios de traslado, asistencia en educación, en salud, de las que por lo general carecen las áreas sub urbanizadas.</w:t>
      </w:r>
    </w:p>
    <w:p w:rsidR="00F7539E" w:rsidRPr="00C55807" w:rsidRDefault="005D2CE0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G</w:t>
      </w:r>
      <w:r w:rsidR="00F7539E" w:rsidRPr="00C55807">
        <w:rPr>
          <w:rFonts w:ascii="Trebuchet MS" w:hAnsi="Trebuchet MS" w:cs="Tahoma"/>
          <w:sz w:val="20"/>
          <w:szCs w:val="20"/>
        </w:rPr>
        <w:t>ran parte de las familias beneficiadas no cuentan con ocupaciones o empleos que permitan solventar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 la</w:t>
      </w:r>
      <w:r w:rsidRPr="00C55807">
        <w:rPr>
          <w:rFonts w:ascii="Trebuchet MS" w:hAnsi="Trebuchet MS" w:cs="Tahoma"/>
          <w:sz w:val="20"/>
          <w:szCs w:val="20"/>
        </w:rPr>
        <w:t xml:space="preserve"> nueva forma de vida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. Como consecuencia, muchos recurren a generar espacios de trabajo y producción desde su </w:t>
      </w:r>
      <w:r w:rsidR="00FE681C" w:rsidRPr="00C55807">
        <w:rPr>
          <w:rFonts w:ascii="Trebuchet MS" w:hAnsi="Trebuchet MS" w:cs="Tahoma"/>
          <w:sz w:val="20"/>
          <w:szCs w:val="20"/>
        </w:rPr>
        <w:t>propia casa. Aquí se verifica una situación de conflictividad y desajuste, ya que desde</w:t>
      </w:r>
      <w:r w:rsidRPr="00C55807">
        <w:rPr>
          <w:rFonts w:ascii="Trebuchet MS" w:hAnsi="Trebuchet MS" w:cs="Tahoma"/>
          <w:sz w:val="20"/>
          <w:szCs w:val="20"/>
        </w:rPr>
        <w:t xml:space="preserve"> sus características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original</w:t>
      </w:r>
      <w:r w:rsidRPr="00C55807">
        <w:rPr>
          <w:rFonts w:ascii="Trebuchet MS" w:hAnsi="Trebuchet MS" w:cs="Tahoma"/>
          <w:sz w:val="20"/>
          <w:szCs w:val="20"/>
        </w:rPr>
        <w:t>es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="00FE681C" w:rsidRPr="00C55807">
        <w:rPr>
          <w:rFonts w:ascii="Trebuchet MS" w:hAnsi="Trebuchet MS" w:cs="Tahoma"/>
          <w:sz w:val="20"/>
          <w:szCs w:val="20"/>
        </w:rPr>
        <w:t xml:space="preserve">de diseño y construcción, estas viviendas </w:t>
      </w:r>
      <w:r w:rsidR="00F7539E" w:rsidRPr="00C55807">
        <w:rPr>
          <w:rFonts w:ascii="Trebuchet MS" w:hAnsi="Trebuchet MS" w:cs="Tahoma"/>
          <w:sz w:val="20"/>
          <w:szCs w:val="20"/>
        </w:rPr>
        <w:t>no está</w:t>
      </w:r>
      <w:r w:rsidR="00FE681C" w:rsidRPr="00C55807">
        <w:rPr>
          <w:rFonts w:ascii="Trebuchet MS" w:hAnsi="Trebuchet MS" w:cs="Tahoma"/>
          <w:sz w:val="20"/>
          <w:szCs w:val="20"/>
        </w:rPr>
        <w:t>n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preparada</w:t>
      </w:r>
      <w:r w:rsidR="00C55807">
        <w:rPr>
          <w:rFonts w:ascii="Trebuchet MS" w:hAnsi="Trebuchet MS" w:cs="Tahoma"/>
          <w:sz w:val="20"/>
          <w:szCs w:val="20"/>
        </w:rPr>
        <w:t>s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para </w:t>
      </w:r>
      <w:r w:rsidR="00FE681C" w:rsidRPr="00C55807">
        <w:rPr>
          <w:rFonts w:ascii="Trebuchet MS" w:hAnsi="Trebuchet MS" w:cs="Tahoma"/>
          <w:sz w:val="20"/>
          <w:szCs w:val="20"/>
        </w:rPr>
        <w:t>albergar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actividades más allá de las propias de habitar (comer, dormir, asearse)</w:t>
      </w:r>
      <w:r w:rsidR="00537845">
        <w:rPr>
          <w:rFonts w:ascii="Trebuchet MS" w:hAnsi="Trebuchet MS" w:cs="Tahoma"/>
          <w:sz w:val="20"/>
          <w:szCs w:val="20"/>
        </w:rPr>
        <w:t>.</w:t>
      </w:r>
    </w:p>
    <w:p w:rsidR="004675A2" w:rsidRPr="00C55807" w:rsidRDefault="00FE681C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Para comprender y dimensionar el problema que atenta contra este urbanismo de conjuntos habitacionales, resulta </w:t>
      </w:r>
      <w:r w:rsidR="00F7539E" w:rsidRPr="00C55807">
        <w:rPr>
          <w:rFonts w:ascii="Trebuchet MS" w:hAnsi="Trebuchet MS" w:cs="Tahoma"/>
          <w:sz w:val="20"/>
          <w:szCs w:val="20"/>
        </w:rPr>
        <w:t>importante analizar qué tipo de trabajos se resuelven en estas unidades</w:t>
      </w:r>
      <w:r w:rsidR="006C59CC">
        <w:rPr>
          <w:rFonts w:ascii="Trebuchet MS" w:hAnsi="Trebuchet MS" w:cs="Tahoma"/>
          <w:sz w:val="20"/>
          <w:szCs w:val="20"/>
        </w:rPr>
        <w:t>, qué</w:t>
      </w:r>
      <w:r w:rsidRPr="00C55807">
        <w:rPr>
          <w:rFonts w:ascii="Trebuchet MS" w:hAnsi="Trebuchet MS" w:cs="Tahoma"/>
          <w:sz w:val="20"/>
          <w:szCs w:val="20"/>
        </w:rPr>
        <w:t xml:space="preserve"> funciones requieren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 y cómo tendrían que estar </w:t>
      </w:r>
      <w:r w:rsidRPr="00C55807">
        <w:rPr>
          <w:rFonts w:ascii="Trebuchet MS" w:hAnsi="Trebuchet MS" w:cs="Tahoma"/>
          <w:sz w:val="20"/>
          <w:szCs w:val="20"/>
        </w:rPr>
        <w:t xml:space="preserve">diseñadas, </w:t>
      </w:r>
      <w:r w:rsidR="004B13D8" w:rsidRPr="00C55807">
        <w:rPr>
          <w:rFonts w:ascii="Trebuchet MS" w:hAnsi="Trebuchet MS" w:cs="Tahoma"/>
          <w:sz w:val="20"/>
          <w:szCs w:val="20"/>
        </w:rPr>
        <w:t>construí</w:t>
      </w:r>
      <w:r w:rsidR="006B6E5E" w:rsidRPr="00C55807">
        <w:rPr>
          <w:rFonts w:ascii="Trebuchet MS" w:hAnsi="Trebuchet MS" w:cs="Tahoma"/>
          <w:sz w:val="20"/>
          <w:szCs w:val="20"/>
        </w:rPr>
        <w:t>das y preparadas</w:t>
      </w:r>
      <w:r w:rsidR="00F7539E" w:rsidRPr="00C55807">
        <w:rPr>
          <w:rFonts w:ascii="Trebuchet MS" w:hAnsi="Trebuchet MS" w:cs="Tahoma"/>
          <w:sz w:val="20"/>
          <w:szCs w:val="20"/>
        </w:rPr>
        <w:t xml:space="preserve">. </w:t>
      </w:r>
    </w:p>
    <w:p w:rsidR="00F7539E" w:rsidRPr="00C55807" w:rsidRDefault="00F7539E" w:rsidP="004675A2">
      <w:pPr>
        <w:spacing w:line="360" w:lineRule="auto"/>
        <w:jc w:val="both"/>
        <w:rPr>
          <w:rFonts w:ascii="Trebuchet MS" w:hAnsi="Trebuchet MS" w:cs="Tahoma"/>
          <w:szCs w:val="20"/>
        </w:rPr>
      </w:pPr>
      <w:r w:rsidRPr="00C55807">
        <w:rPr>
          <w:rFonts w:ascii="Trebuchet MS" w:hAnsi="Trebuchet MS" w:cs="Tahoma"/>
          <w:szCs w:val="20"/>
        </w:rPr>
        <w:t>OBJETIVOS</w:t>
      </w:r>
    </w:p>
    <w:p w:rsidR="004675A2" w:rsidRPr="00C55807" w:rsidRDefault="00F7539E" w:rsidP="004675A2">
      <w:pPr>
        <w:spacing w:line="360" w:lineRule="auto"/>
        <w:jc w:val="both"/>
        <w:rPr>
          <w:rFonts w:ascii="Trebuchet MS" w:hAnsi="Trebuchet MS" w:cs="Tahoma"/>
          <w:szCs w:val="20"/>
        </w:rPr>
      </w:pPr>
      <w:r w:rsidRPr="00C55807">
        <w:rPr>
          <w:rFonts w:ascii="Trebuchet MS" w:hAnsi="Trebuchet MS" w:cs="Tahoma"/>
          <w:szCs w:val="20"/>
        </w:rPr>
        <w:t>General</w:t>
      </w:r>
    </w:p>
    <w:p w:rsidR="00071D74" w:rsidRPr="00C55807" w:rsidRDefault="00F7539E" w:rsidP="005E44C7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Establecer una propuesta de mejora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en el planeamiento y diseño </w:t>
      </w:r>
      <w:r w:rsidRPr="00C55807">
        <w:rPr>
          <w:rFonts w:ascii="Trebuchet MS" w:hAnsi="Trebuchet MS" w:cs="Tahoma"/>
          <w:sz w:val="20"/>
          <w:szCs w:val="20"/>
        </w:rPr>
        <w:t xml:space="preserve">para la vivienda popular 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y los conjuntos habitacionales, </w:t>
      </w:r>
      <w:r w:rsidRPr="00C55807">
        <w:rPr>
          <w:rFonts w:ascii="Trebuchet MS" w:hAnsi="Trebuchet MS" w:cs="Tahoma"/>
          <w:sz w:val="20"/>
          <w:szCs w:val="20"/>
        </w:rPr>
        <w:t>en relación a los procesos de trabajo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y de producción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 emergentes de la expansión hacia nuevos asentamientos de la población</w:t>
      </w:r>
      <w:r w:rsidRPr="00C55807">
        <w:rPr>
          <w:rFonts w:ascii="Trebuchet MS" w:hAnsi="Trebuchet MS" w:cs="Tahoma"/>
          <w:sz w:val="20"/>
          <w:szCs w:val="20"/>
        </w:rPr>
        <w:t>.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 Consecuentemente, d</w:t>
      </w:r>
      <w:r w:rsidR="00071D74" w:rsidRPr="00C55807">
        <w:rPr>
          <w:rFonts w:ascii="Trebuchet MS" w:hAnsi="Trebuchet MS" w:cs="Tahoma"/>
          <w:sz w:val="20"/>
          <w:szCs w:val="20"/>
        </w:rPr>
        <w:t>eterminar diferentes tipologías de viviendas según las características de los emprendimiento</w:t>
      </w:r>
      <w:r w:rsidR="006B6E5E" w:rsidRPr="00C55807">
        <w:rPr>
          <w:rFonts w:ascii="Trebuchet MS" w:hAnsi="Trebuchet MS" w:cs="Tahoma"/>
          <w:sz w:val="20"/>
          <w:szCs w:val="20"/>
        </w:rPr>
        <w:t>s que se desarrollan en ellas</w:t>
      </w:r>
      <w:r w:rsidR="00071D74" w:rsidRPr="00C55807">
        <w:rPr>
          <w:rFonts w:ascii="Trebuchet MS" w:hAnsi="Trebuchet MS" w:cs="Tahoma"/>
          <w:sz w:val="20"/>
          <w:szCs w:val="20"/>
        </w:rPr>
        <w:t>.</w:t>
      </w:r>
    </w:p>
    <w:p w:rsidR="00537845" w:rsidRDefault="00537845" w:rsidP="005E44C7">
      <w:pPr>
        <w:spacing w:line="360" w:lineRule="auto"/>
        <w:jc w:val="both"/>
        <w:rPr>
          <w:rFonts w:ascii="Trebuchet MS" w:hAnsi="Trebuchet MS" w:cs="Tahoma"/>
        </w:rPr>
      </w:pPr>
    </w:p>
    <w:p w:rsidR="00071D74" w:rsidRPr="00C55807" w:rsidRDefault="00071D74" w:rsidP="005E44C7">
      <w:pPr>
        <w:spacing w:line="360" w:lineRule="auto"/>
        <w:jc w:val="both"/>
        <w:rPr>
          <w:rFonts w:ascii="Trebuchet MS" w:hAnsi="Trebuchet MS" w:cs="Tahoma"/>
        </w:rPr>
      </w:pPr>
      <w:r w:rsidRPr="00C55807">
        <w:rPr>
          <w:rFonts w:ascii="Trebuchet MS" w:hAnsi="Trebuchet MS" w:cs="Tahoma"/>
        </w:rPr>
        <w:t>Específicos:</w:t>
      </w:r>
    </w:p>
    <w:p w:rsidR="00F7539E" w:rsidRPr="006C59CC" w:rsidRDefault="006B6E5E" w:rsidP="006C59CC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6C59CC">
        <w:rPr>
          <w:rFonts w:ascii="Trebuchet MS" w:hAnsi="Trebuchet MS" w:cs="Tahoma"/>
          <w:sz w:val="20"/>
          <w:szCs w:val="20"/>
        </w:rPr>
        <w:lastRenderedPageBreak/>
        <w:t>Identificar y a</w:t>
      </w:r>
      <w:r w:rsidR="00CE5520" w:rsidRPr="006C59CC">
        <w:rPr>
          <w:rFonts w:ascii="Trebuchet MS" w:hAnsi="Trebuchet MS" w:cs="Tahoma"/>
          <w:sz w:val="20"/>
          <w:szCs w:val="20"/>
        </w:rPr>
        <w:t>nalizar</w:t>
      </w:r>
      <w:r w:rsidR="00F7539E" w:rsidRPr="006C59CC">
        <w:rPr>
          <w:rFonts w:ascii="Trebuchet MS" w:hAnsi="Trebuchet MS" w:cs="Tahoma"/>
          <w:sz w:val="20"/>
          <w:szCs w:val="20"/>
        </w:rPr>
        <w:t xml:space="preserve"> las </w:t>
      </w:r>
      <w:r w:rsidRPr="006C59CC">
        <w:rPr>
          <w:rFonts w:ascii="Trebuchet MS" w:hAnsi="Trebuchet MS" w:cs="Tahoma"/>
          <w:sz w:val="20"/>
          <w:szCs w:val="20"/>
        </w:rPr>
        <w:t xml:space="preserve">modalidades y requerimientos espaciales de las </w:t>
      </w:r>
      <w:r w:rsidR="00F7539E" w:rsidRPr="006C59CC">
        <w:rPr>
          <w:rFonts w:ascii="Trebuchet MS" w:hAnsi="Trebuchet MS" w:cs="Tahoma"/>
          <w:sz w:val="20"/>
          <w:szCs w:val="20"/>
        </w:rPr>
        <w:t xml:space="preserve">actividades laborales que se </w:t>
      </w:r>
      <w:r w:rsidR="00071D74" w:rsidRPr="006C59CC">
        <w:rPr>
          <w:rFonts w:ascii="Trebuchet MS" w:hAnsi="Trebuchet MS" w:cs="Tahoma"/>
          <w:sz w:val="20"/>
          <w:szCs w:val="20"/>
        </w:rPr>
        <w:t>realizan</w:t>
      </w:r>
      <w:r w:rsidR="00F7539E" w:rsidRPr="006C59CC">
        <w:rPr>
          <w:rFonts w:ascii="Trebuchet MS" w:hAnsi="Trebuchet MS" w:cs="Tahoma"/>
          <w:sz w:val="20"/>
          <w:szCs w:val="20"/>
        </w:rPr>
        <w:t xml:space="preserve"> en cinco conjuntos de vivienda ubicados dentro del ejido de la ciudad de Gualeguaychú. </w:t>
      </w:r>
    </w:p>
    <w:p w:rsidR="00F7539E" w:rsidRPr="006C59CC" w:rsidRDefault="00F7539E" w:rsidP="006C59CC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6C59CC">
        <w:rPr>
          <w:rFonts w:ascii="Trebuchet MS" w:hAnsi="Trebuchet MS" w:cs="Tahoma"/>
          <w:sz w:val="20"/>
          <w:szCs w:val="20"/>
        </w:rPr>
        <w:t xml:space="preserve">Elaborar posibles matrices funcionales que permitan </w:t>
      </w:r>
      <w:r w:rsidR="005D2CE0" w:rsidRPr="006C59CC">
        <w:rPr>
          <w:rFonts w:ascii="Trebuchet MS" w:hAnsi="Trebuchet MS" w:cs="Tahoma"/>
          <w:sz w:val="20"/>
          <w:szCs w:val="20"/>
        </w:rPr>
        <w:t xml:space="preserve">evaluar </w:t>
      </w:r>
      <w:r w:rsidRPr="006C59CC">
        <w:rPr>
          <w:rFonts w:ascii="Trebuchet MS" w:hAnsi="Trebuchet MS" w:cs="Tahoma"/>
          <w:sz w:val="20"/>
          <w:szCs w:val="20"/>
        </w:rPr>
        <w:t>la ampliación y/ó remod</w:t>
      </w:r>
      <w:r w:rsidR="005D2CE0" w:rsidRPr="006C59CC">
        <w:rPr>
          <w:rFonts w:ascii="Trebuchet MS" w:hAnsi="Trebuchet MS" w:cs="Tahoma"/>
          <w:sz w:val="20"/>
          <w:szCs w:val="20"/>
        </w:rPr>
        <w:t>elación de las vivienda relevadas</w:t>
      </w:r>
      <w:r w:rsidRPr="006C59CC">
        <w:rPr>
          <w:rFonts w:ascii="Trebuchet MS" w:hAnsi="Trebuchet MS" w:cs="Tahoma"/>
          <w:sz w:val="20"/>
          <w:szCs w:val="20"/>
        </w:rPr>
        <w:t>.</w:t>
      </w:r>
    </w:p>
    <w:p w:rsidR="00F7539E" w:rsidRPr="006C59CC" w:rsidRDefault="00F7539E" w:rsidP="006C59CC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6C59CC">
        <w:rPr>
          <w:rFonts w:ascii="Trebuchet MS" w:hAnsi="Trebuchet MS" w:cs="Tahoma"/>
          <w:sz w:val="20"/>
          <w:szCs w:val="20"/>
        </w:rPr>
        <w:t>Analizar planimétricamente las viviendas evaluadas y sus adaptaciones.</w:t>
      </w:r>
    </w:p>
    <w:p w:rsidR="00C45682" w:rsidRPr="00C55807" w:rsidRDefault="00C45682" w:rsidP="005E44C7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</w:p>
    <w:p w:rsidR="00071D74" w:rsidRPr="00C55807" w:rsidRDefault="00C45682" w:rsidP="005E44C7">
      <w:pPr>
        <w:spacing w:line="360" w:lineRule="auto"/>
        <w:jc w:val="both"/>
        <w:rPr>
          <w:rFonts w:ascii="Trebuchet MS" w:hAnsi="Trebuchet MS" w:cs="Tahoma"/>
        </w:rPr>
      </w:pPr>
      <w:r w:rsidRPr="00C55807">
        <w:rPr>
          <w:rFonts w:ascii="Trebuchet MS" w:hAnsi="Trebuchet MS" w:cs="Tahoma"/>
        </w:rPr>
        <w:t>METODOLOGÍA:</w:t>
      </w:r>
    </w:p>
    <w:p w:rsidR="00071D74" w:rsidRPr="00C55807" w:rsidRDefault="00CE5520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Se propone analizar la situación del tema de estudio</w:t>
      </w:r>
      <w:r w:rsidR="006B6E5E" w:rsidRPr="00C55807">
        <w:rPr>
          <w:rFonts w:ascii="Trebuchet MS" w:hAnsi="Trebuchet MS" w:cs="Tahoma"/>
          <w:sz w:val="20"/>
          <w:szCs w:val="20"/>
        </w:rPr>
        <w:t>, mediante un relevamiento que aplique</w:t>
      </w:r>
      <w:r w:rsidR="002B3B63" w:rsidRPr="00C55807">
        <w:rPr>
          <w:rFonts w:ascii="Trebuchet MS" w:hAnsi="Trebuchet MS" w:cs="Tahoma"/>
          <w:sz w:val="20"/>
          <w:szCs w:val="20"/>
        </w:rPr>
        <w:t xml:space="preserve"> técnicas cuantitativas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, principalmente </w:t>
      </w:r>
      <w:r w:rsidR="002B3B63" w:rsidRPr="00C55807">
        <w:rPr>
          <w:rFonts w:ascii="Trebuchet MS" w:hAnsi="Trebuchet MS" w:cs="Tahoma"/>
          <w:sz w:val="20"/>
          <w:szCs w:val="20"/>
        </w:rPr>
        <w:t>an</w:t>
      </w:r>
      <w:r w:rsidR="00B56AD0" w:rsidRPr="00C55807">
        <w:rPr>
          <w:rFonts w:ascii="Trebuchet MS" w:hAnsi="Trebuchet MS" w:cs="Tahoma"/>
          <w:sz w:val="20"/>
          <w:szCs w:val="20"/>
        </w:rPr>
        <w:t>álisis de</w:t>
      </w:r>
      <w:r w:rsidR="002B3B63" w:rsidRPr="00C55807">
        <w:rPr>
          <w:rFonts w:ascii="Trebuchet MS" w:hAnsi="Trebuchet MS" w:cs="Tahoma"/>
          <w:sz w:val="20"/>
          <w:szCs w:val="20"/>
        </w:rPr>
        <w:t xml:space="preserve"> da</w:t>
      </w:r>
      <w:r w:rsidR="006B6E5E" w:rsidRPr="00C55807">
        <w:rPr>
          <w:rFonts w:ascii="Trebuchet MS" w:hAnsi="Trebuchet MS" w:cs="Tahoma"/>
          <w:sz w:val="20"/>
          <w:szCs w:val="20"/>
        </w:rPr>
        <w:t>tos obtenidos de información en campo</w:t>
      </w:r>
      <w:r w:rsidR="002B3B63" w:rsidRPr="00C55807">
        <w:rPr>
          <w:rFonts w:ascii="Trebuchet MS" w:hAnsi="Trebuchet MS" w:cs="Tahoma"/>
          <w:sz w:val="20"/>
          <w:szCs w:val="20"/>
        </w:rPr>
        <w:t>.</w:t>
      </w:r>
    </w:p>
    <w:p w:rsidR="00E02007" w:rsidRPr="00C55807" w:rsidRDefault="006B6E5E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Se aplicarán e</w:t>
      </w:r>
      <w:r w:rsidR="002B3B63" w:rsidRPr="00C55807">
        <w:rPr>
          <w:rFonts w:ascii="Trebuchet MS" w:hAnsi="Trebuchet MS" w:cs="Tahoma"/>
          <w:sz w:val="20"/>
          <w:szCs w:val="20"/>
        </w:rPr>
        <w:t>ncuestas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</w:t>
      </w:r>
      <w:r w:rsidRPr="00C55807">
        <w:rPr>
          <w:rFonts w:ascii="Trebuchet MS" w:hAnsi="Trebuchet MS" w:cs="Tahoma"/>
          <w:sz w:val="20"/>
          <w:szCs w:val="20"/>
        </w:rPr>
        <w:t>muestrales de actividad laboral en sus viviendas, a segmentos de la población de los cinco conjuntos de viviendas. Se considerarán</w:t>
      </w:r>
      <w:r w:rsidR="002B3B63" w:rsidRPr="00C55807">
        <w:rPr>
          <w:rFonts w:ascii="Trebuchet MS" w:hAnsi="Trebuchet MS" w:cs="Tahoma"/>
          <w:sz w:val="20"/>
          <w:szCs w:val="20"/>
        </w:rPr>
        <w:t xml:space="preserve"> relevamientos fotográficos y planimétricos</w:t>
      </w:r>
      <w:r w:rsidRPr="00C55807">
        <w:rPr>
          <w:rFonts w:ascii="Trebuchet MS" w:hAnsi="Trebuchet MS" w:cs="Tahoma"/>
          <w:sz w:val="20"/>
          <w:szCs w:val="20"/>
        </w:rPr>
        <w:t xml:space="preserve"> existentes</w:t>
      </w:r>
      <w:r w:rsidR="002B3B63" w:rsidRPr="00C55807">
        <w:rPr>
          <w:rFonts w:ascii="Trebuchet MS" w:hAnsi="Trebuchet MS" w:cs="Tahoma"/>
          <w:sz w:val="20"/>
          <w:szCs w:val="20"/>
        </w:rPr>
        <w:t xml:space="preserve">, </w:t>
      </w:r>
      <w:r w:rsidRPr="00C55807">
        <w:rPr>
          <w:rFonts w:ascii="Trebuchet MS" w:hAnsi="Trebuchet MS" w:cs="Tahoma"/>
          <w:sz w:val="20"/>
          <w:szCs w:val="20"/>
        </w:rPr>
        <w:t>todo compilado mediante diseño y aplicación de</w:t>
      </w:r>
      <w:r w:rsidR="002B3B63" w:rsidRPr="00C55807">
        <w:rPr>
          <w:rFonts w:ascii="Trebuchet MS" w:hAnsi="Trebuchet MS" w:cs="Tahoma"/>
          <w:sz w:val="20"/>
          <w:szCs w:val="20"/>
        </w:rPr>
        <w:t xml:space="preserve"> planillas de recopilación de información.</w:t>
      </w:r>
    </w:p>
    <w:p w:rsidR="00F7539E" w:rsidRPr="00C55807" w:rsidRDefault="00B56AD0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Lu</w:t>
      </w:r>
      <w:r w:rsidR="006B6E5E" w:rsidRPr="00C55807">
        <w:rPr>
          <w:rFonts w:ascii="Trebuchet MS" w:hAnsi="Trebuchet MS" w:cs="Tahoma"/>
          <w:sz w:val="20"/>
          <w:szCs w:val="20"/>
        </w:rPr>
        <w:t>e</w:t>
      </w:r>
      <w:r w:rsidRPr="00C55807">
        <w:rPr>
          <w:rFonts w:ascii="Trebuchet MS" w:hAnsi="Trebuchet MS" w:cs="Tahoma"/>
          <w:sz w:val="20"/>
          <w:szCs w:val="20"/>
        </w:rPr>
        <w:t xml:space="preserve">go del análisis cuantitativo de datos se propone </w:t>
      </w:r>
      <w:r w:rsidR="006B6E5E" w:rsidRPr="00C55807">
        <w:rPr>
          <w:rFonts w:ascii="Trebuchet MS" w:hAnsi="Trebuchet MS" w:cs="Tahoma"/>
          <w:sz w:val="20"/>
          <w:szCs w:val="20"/>
        </w:rPr>
        <w:t>establecer los</w:t>
      </w:r>
      <w:r w:rsidRPr="00C55807">
        <w:rPr>
          <w:rFonts w:ascii="Trebuchet MS" w:hAnsi="Trebuchet MS" w:cs="Tahoma"/>
          <w:sz w:val="20"/>
          <w:szCs w:val="20"/>
        </w:rPr>
        <w:t xml:space="preserve"> aspectos </w:t>
      </w:r>
      <w:r w:rsidR="006B6E5E" w:rsidRPr="00C55807">
        <w:rPr>
          <w:rFonts w:ascii="Trebuchet MS" w:hAnsi="Trebuchet MS" w:cs="Tahoma"/>
          <w:sz w:val="20"/>
          <w:szCs w:val="20"/>
        </w:rPr>
        <w:t>más determinantes del fenómeno</w:t>
      </w:r>
      <w:r w:rsidR="00FD5320" w:rsidRPr="00C55807">
        <w:rPr>
          <w:rFonts w:ascii="Trebuchet MS" w:hAnsi="Trebuchet MS" w:cs="Tahoma"/>
          <w:sz w:val="20"/>
          <w:szCs w:val="20"/>
        </w:rPr>
        <w:t xml:space="preserve"> de habitación, convivencia, trabajo y socialización</w:t>
      </w:r>
      <w:r w:rsidR="006B6E5E" w:rsidRPr="00C55807">
        <w:rPr>
          <w:rFonts w:ascii="Trebuchet MS" w:hAnsi="Trebuchet MS" w:cs="Tahoma"/>
          <w:sz w:val="20"/>
          <w:szCs w:val="20"/>
        </w:rPr>
        <w:t>,</w:t>
      </w:r>
      <w:r w:rsidR="006C59CC">
        <w:rPr>
          <w:rFonts w:ascii="Trebuchet MS" w:hAnsi="Trebuchet MS" w:cs="Tahoma"/>
          <w:sz w:val="20"/>
          <w:szCs w:val="20"/>
        </w:rPr>
        <w:t xml:space="preserve"> </w:t>
      </w:r>
      <w:r w:rsidR="00FD5320" w:rsidRPr="00C55807">
        <w:rPr>
          <w:rFonts w:ascii="Trebuchet MS" w:hAnsi="Trebuchet MS" w:cs="Tahoma"/>
          <w:sz w:val="20"/>
          <w:szCs w:val="20"/>
        </w:rPr>
        <w:t xml:space="preserve">todo en la misma unidad; </w:t>
      </w:r>
      <w:r w:rsidRPr="00C55807">
        <w:rPr>
          <w:rFonts w:ascii="Trebuchet MS" w:hAnsi="Trebuchet MS" w:cs="Tahoma"/>
          <w:sz w:val="20"/>
          <w:szCs w:val="20"/>
        </w:rPr>
        <w:t>en función del cumplimiento de los objetivos.</w:t>
      </w:r>
    </w:p>
    <w:p w:rsidR="003C1F92" w:rsidRPr="00C55807" w:rsidRDefault="00071D74" w:rsidP="00071D74">
      <w:pPr>
        <w:spacing w:line="360" w:lineRule="auto"/>
        <w:jc w:val="both"/>
        <w:rPr>
          <w:rFonts w:ascii="Trebuchet MS" w:hAnsi="Trebuchet MS" w:cs="Tahoma"/>
        </w:rPr>
      </w:pPr>
      <w:r w:rsidRPr="00C55807">
        <w:rPr>
          <w:rFonts w:ascii="Trebuchet MS" w:hAnsi="Trebuchet MS" w:cs="Tahoma"/>
        </w:rPr>
        <w:t>HIPOTESIS</w:t>
      </w:r>
    </w:p>
    <w:p w:rsidR="003C1F92" w:rsidRPr="00C55807" w:rsidRDefault="00FD5320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Se considera que los modelos vigentes y construídos en conjuntos de </w:t>
      </w:r>
      <w:r w:rsidR="003C1F92" w:rsidRPr="00C55807">
        <w:rPr>
          <w:rFonts w:ascii="Trebuchet MS" w:hAnsi="Trebuchet MS" w:cs="Tahoma"/>
          <w:sz w:val="20"/>
          <w:szCs w:val="20"/>
        </w:rPr>
        <w:t>vivienda</w:t>
      </w:r>
      <w:r w:rsidRPr="00C55807">
        <w:rPr>
          <w:rFonts w:ascii="Trebuchet MS" w:hAnsi="Trebuchet MS" w:cs="Tahoma"/>
          <w:sz w:val="20"/>
          <w:szCs w:val="20"/>
        </w:rPr>
        <w:t>s</w:t>
      </w:r>
      <w:r w:rsidR="003C1F92" w:rsidRPr="00C55807">
        <w:rPr>
          <w:rFonts w:ascii="Trebuchet MS" w:hAnsi="Trebuchet MS" w:cs="Tahoma"/>
          <w:sz w:val="20"/>
          <w:szCs w:val="20"/>
        </w:rPr>
        <w:t xml:space="preserve"> popular</w:t>
      </w:r>
      <w:r w:rsidRPr="00C55807">
        <w:rPr>
          <w:rFonts w:ascii="Trebuchet MS" w:hAnsi="Trebuchet MS" w:cs="Tahoma"/>
          <w:sz w:val="20"/>
          <w:szCs w:val="20"/>
        </w:rPr>
        <w:t>es</w:t>
      </w:r>
      <w:r w:rsidR="003C1F92" w:rsidRPr="00C55807">
        <w:rPr>
          <w:rFonts w:ascii="Trebuchet MS" w:hAnsi="Trebuchet MS" w:cs="Tahoma"/>
          <w:sz w:val="20"/>
          <w:szCs w:val="20"/>
        </w:rPr>
        <w:t xml:space="preserve"> no está</w:t>
      </w:r>
      <w:r w:rsidRPr="00C55807">
        <w:rPr>
          <w:rFonts w:ascii="Trebuchet MS" w:hAnsi="Trebuchet MS" w:cs="Tahoma"/>
          <w:sz w:val="20"/>
          <w:szCs w:val="20"/>
        </w:rPr>
        <w:t>n</w:t>
      </w:r>
      <w:r w:rsidR="00C55807">
        <w:rPr>
          <w:rFonts w:ascii="Trebuchet MS" w:hAnsi="Trebuchet MS" w:cs="Tahoma"/>
          <w:sz w:val="20"/>
          <w:szCs w:val="20"/>
        </w:rPr>
        <w:t xml:space="preserve"> preparados</w:t>
      </w:r>
      <w:r w:rsidR="003C1F92" w:rsidRPr="00C55807">
        <w:rPr>
          <w:rFonts w:ascii="Trebuchet MS" w:hAnsi="Trebuchet MS" w:cs="Tahoma"/>
          <w:sz w:val="20"/>
          <w:szCs w:val="20"/>
        </w:rPr>
        <w:t xml:space="preserve"> para conformar l</w:t>
      </w:r>
      <w:r w:rsidRPr="00C55807">
        <w:rPr>
          <w:rFonts w:ascii="Trebuchet MS" w:hAnsi="Trebuchet MS" w:cs="Tahoma"/>
          <w:sz w:val="20"/>
          <w:szCs w:val="20"/>
        </w:rPr>
        <w:t>os modos de vida y de economías emergentes que realmente</w:t>
      </w:r>
      <w:r w:rsidR="003C1F92" w:rsidRPr="00C55807">
        <w:rPr>
          <w:rFonts w:ascii="Trebuchet MS" w:hAnsi="Trebuchet MS" w:cs="Tahoma"/>
          <w:sz w:val="20"/>
          <w:szCs w:val="20"/>
        </w:rPr>
        <w:t xml:space="preserve"> existe</w:t>
      </w:r>
      <w:r w:rsidRPr="00C55807">
        <w:rPr>
          <w:rFonts w:ascii="Trebuchet MS" w:hAnsi="Trebuchet MS" w:cs="Tahoma"/>
          <w:sz w:val="20"/>
          <w:szCs w:val="20"/>
        </w:rPr>
        <w:t>n</w:t>
      </w:r>
      <w:r w:rsidR="003C1F92" w:rsidRPr="00C55807">
        <w:rPr>
          <w:rFonts w:ascii="Trebuchet MS" w:hAnsi="Trebuchet MS" w:cs="Tahoma"/>
          <w:sz w:val="20"/>
          <w:szCs w:val="20"/>
        </w:rPr>
        <w:t>.</w:t>
      </w:r>
    </w:p>
    <w:p w:rsidR="00FD5320" w:rsidRPr="00C55807" w:rsidRDefault="00071D74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La </w:t>
      </w:r>
      <w:r w:rsidR="00FD5320" w:rsidRPr="00C55807">
        <w:rPr>
          <w:rFonts w:ascii="Trebuchet MS" w:hAnsi="Trebuchet MS" w:cs="Tahoma"/>
          <w:sz w:val="20"/>
          <w:szCs w:val="20"/>
        </w:rPr>
        <w:t>vivienda popular,</w:t>
      </w:r>
      <w:r w:rsidRPr="00C55807">
        <w:rPr>
          <w:rFonts w:ascii="Trebuchet MS" w:hAnsi="Trebuchet MS" w:cs="Tahoma"/>
          <w:sz w:val="20"/>
          <w:szCs w:val="20"/>
        </w:rPr>
        <w:t xml:space="preserve"> sobre todo si </w:t>
      </w:r>
      <w:r w:rsidR="00B56AD0" w:rsidRPr="00C55807">
        <w:rPr>
          <w:rFonts w:ascii="Trebuchet MS" w:hAnsi="Trebuchet MS" w:cs="Tahoma"/>
          <w:sz w:val="20"/>
          <w:szCs w:val="20"/>
        </w:rPr>
        <w:t>cuenta con etapas de autoconstrucción</w:t>
      </w:r>
      <w:r w:rsidRPr="00C55807">
        <w:rPr>
          <w:rFonts w:ascii="Trebuchet MS" w:hAnsi="Trebuchet MS" w:cs="Tahoma"/>
          <w:sz w:val="20"/>
          <w:szCs w:val="20"/>
        </w:rPr>
        <w:t>, refl</w:t>
      </w:r>
      <w:r w:rsidR="006C59CC">
        <w:rPr>
          <w:rFonts w:ascii="Trebuchet MS" w:hAnsi="Trebuchet MS" w:cs="Tahoma"/>
          <w:sz w:val="20"/>
          <w:szCs w:val="20"/>
        </w:rPr>
        <w:t xml:space="preserve">eja ciertos aspectos de la </w:t>
      </w:r>
      <w:r w:rsidRPr="00C55807">
        <w:rPr>
          <w:rFonts w:ascii="Trebuchet MS" w:hAnsi="Trebuchet MS" w:cs="Tahoma"/>
          <w:sz w:val="20"/>
          <w:szCs w:val="20"/>
        </w:rPr>
        <w:t xml:space="preserve">visión </w:t>
      </w:r>
      <w:r w:rsidR="006C59CC">
        <w:rPr>
          <w:rFonts w:ascii="Trebuchet MS" w:hAnsi="Trebuchet MS" w:cs="Tahoma"/>
          <w:sz w:val="20"/>
          <w:szCs w:val="20"/>
        </w:rPr>
        <w:t>de la realidad de sus habitantes,</w:t>
      </w:r>
      <w:r w:rsidRPr="00C55807">
        <w:rPr>
          <w:rFonts w:ascii="Trebuchet MS" w:hAnsi="Trebuchet MS" w:cs="Tahoma"/>
          <w:sz w:val="20"/>
          <w:szCs w:val="20"/>
        </w:rPr>
        <w:t xml:space="preserve"> relacionados con la utilización de los espacios, con </w:t>
      </w:r>
      <w:r w:rsidR="00FD5320" w:rsidRPr="00C55807">
        <w:rPr>
          <w:rFonts w:ascii="Trebuchet MS" w:hAnsi="Trebuchet MS" w:cs="Tahoma"/>
          <w:sz w:val="20"/>
          <w:szCs w:val="20"/>
        </w:rPr>
        <w:t xml:space="preserve">el </w:t>
      </w:r>
      <w:r w:rsidR="006B6E5E" w:rsidRPr="00C55807">
        <w:rPr>
          <w:rFonts w:ascii="Trebuchet MS" w:hAnsi="Trebuchet MS" w:cs="Tahoma"/>
          <w:sz w:val="20"/>
          <w:szCs w:val="20"/>
        </w:rPr>
        <w:t xml:space="preserve">valor estético disponible, </w:t>
      </w:r>
      <w:r w:rsidR="00FD5320" w:rsidRPr="00C55807">
        <w:rPr>
          <w:rFonts w:ascii="Trebuchet MS" w:hAnsi="Trebuchet MS" w:cs="Tahoma"/>
          <w:sz w:val="20"/>
          <w:szCs w:val="20"/>
        </w:rPr>
        <w:t>con la capacidad de producción económica de sus moradores, y</w:t>
      </w:r>
      <w:r w:rsidRPr="00C55807">
        <w:rPr>
          <w:rFonts w:ascii="Trebuchet MS" w:hAnsi="Trebuchet MS" w:cs="Tahoma"/>
          <w:sz w:val="20"/>
          <w:szCs w:val="20"/>
        </w:rPr>
        <w:t xml:space="preserve"> con el sentido de solidaridad y protección entre los miembros de una familia. </w:t>
      </w:r>
    </w:p>
    <w:p w:rsidR="00071D74" w:rsidRPr="00C55807" w:rsidRDefault="00FD5320" w:rsidP="00537845">
      <w:pPr>
        <w:spacing w:line="360" w:lineRule="auto"/>
        <w:ind w:firstLine="709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>Una parte importante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de la vivienda </w:t>
      </w:r>
      <w:r w:rsidR="00B56AD0" w:rsidRPr="00C55807">
        <w:rPr>
          <w:rFonts w:ascii="Trebuchet MS" w:hAnsi="Trebuchet MS" w:cs="Tahoma"/>
          <w:sz w:val="20"/>
          <w:szCs w:val="20"/>
        </w:rPr>
        <w:t>se encuentra más allá de las funciones intrínsecas,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d</w:t>
      </w:r>
      <w:r w:rsidR="00B56AD0" w:rsidRPr="00C55807">
        <w:rPr>
          <w:rFonts w:ascii="Trebuchet MS" w:hAnsi="Trebuchet MS" w:cs="Tahoma"/>
          <w:sz w:val="20"/>
          <w:szCs w:val="20"/>
        </w:rPr>
        <w:t>onde comienza el espacio social</w:t>
      </w:r>
      <w:r w:rsidR="00071D74" w:rsidRPr="00C55807">
        <w:rPr>
          <w:rFonts w:ascii="Trebuchet MS" w:hAnsi="Trebuchet MS" w:cs="Tahoma"/>
          <w:sz w:val="20"/>
          <w:szCs w:val="20"/>
        </w:rPr>
        <w:t>. Éste también es elaborado de diferente forma. Para los usuarios de la vivienda popular representa la convivencia</w:t>
      </w:r>
      <w:r w:rsidRPr="00C55807">
        <w:rPr>
          <w:rFonts w:ascii="Trebuchet MS" w:hAnsi="Trebuchet MS" w:cs="Tahoma"/>
          <w:sz w:val="20"/>
          <w:szCs w:val="20"/>
        </w:rPr>
        <w:t>, el trabajo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y el trato vecinal. Hay, por así decirlo, un «sentido de comunidad, de pertenencia». </w:t>
      </w:r>
      <w:r w:rsidR="006C59CC">
        <w:rPr>
          <w:rFonts w:ascii="Trebuchet MS" w:hAnsi="Trebuchet MS" w:cs="Tahoma"/>
          <w:sz w:val="20"/>
          <w:szCs w:val="20"/>
        </w:rPr>
        <w:t>Según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Nieto (Estrada</w:t>
      </w:r>
      <w:r w:rsidRPr="00C55807">
        <w:rPr>
          <w:rFonts w:ascii="Trebuchet MS" w:hAnsi="Trebuchet MS" w:cs="Tahoma"/>
          <w:sz w:val="20"/>
          <w:szCs w:val="20"/>
        </w:rPr>
        <w:t>,</w:t>
      </w:r>
      <w:r w:rsidR="004B13D8" w:rsidRPr="00C55807">
        <w:rPr>
          <w:rFonts w:ascii="Trebuchet MS" w:hAnsi="Trebuchet MS" w:cs="Tahoma"/>
          <w:sz w:val="20"/>
          <w:szCs w:val="20"/>
        </w:rPr>
        <w:t xml:space="preserve"> 1993)</w:t>
      </w:r>
      <w:r w:rsidR="00071D74" w:rsidRPr="00C55807">
        <w:rPr>
          <w:rFonts w:ascii="Trebuchet MS" w:hAnsi="Trebuchet MS" w:cs="Tahoma"/>
          <w:sz w:val="20"/>
          <w:szCs w:val="20"/>
        </w:rPr>
        <w:t xml:space="preserve"> «</w:t>
      </w:r>
      <w:r w:rsidR="00071D74" w:rsidRPr="00E24A2F">
        <w:rPr>
          <w:rFonts w:ascii="Trebuchet MS" w:hAnsi="Trebuchet MS" w:cs="Tahoma"/>
          <w:i/>
          <w:sz w:val="20"/>
          <w:szCs w:val="20"/>
        </w:rPr>
        <w:t>existe la posibilidad de que en el terreno propiamente cultural existan un conjunto de prácticas sociales e instancias de socialización, que tienden a constituir, preservar, y resignificar distintas formas de identidad grupal, vecinal, barrial (...) en las que puede ser resocializado el habitante urbano y donde puede reelaborar sus representaciones y experiencias cotidianas»</w:t>
      </w:r>
      <w:r w:rsidR="00071D74" w:rsidRPr="00C55807">
        <w:rPr>
          <w:rFonts w:ascii="Trebuchet MS" w:hAnsi="Trebuchet MS" w:cs="Tahoma"/>
          <w:sz w:val="20"/>
          <w:szCs w:val="20"/>
        </w:rPr>
        <w:t>.</w:t>
      </w:r>
    </w:p>
    <w:p w:rsidR="00C45682" w:rsidRPr="00C55807" w:rsidRDefault="00C45682" w:rsidP="005E44C7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bookmarkStart w:id="0" w:name="_GoBack"/>
      <w:bookmarkEnd w:id="0"/>
    </w:p>
    <w:p w:rsidR="00E02007" w:rsidRPr="00C55807" w:rsidRDefault="00E02007" w:rsidP="00E02007">
      <w:pPr>
        <w:spacing w:line="360" w:lineRule="auto"/>
        <w:jc w:val="both"/>
        <w:rPr>
          <w:rFonts w:ascii="Trebuchet MS" w:hAnsi="Trebuchet MS" w:cs="Tahoma"/>
          <w:b/>
          <w:szCs w:val="20"/>
        </w:rPr>
      </w:pPr>
      <w:r w:rsidRPr="00C55807">
        <w:rPr>
          <w:rFonts w:ascii="Trebuchet MS" w:hAnsi="Trebuchet MS" w:cs="Tahoma"/>
          <w:b/>
          <w:szCs w:val="20"/>
        </w:rPr>
        <w:t>BIBLIOGRAFÍA</w:t>
      </w:r>
    </w:p>
    <w:p w:rsidR="00C45682" w:rsidRPr="00C55807" w:rsidRDefault="00C45682" w:rsidP="00E02007">
      <w:pPr>
        <w:spacing w:line="360" w:lineRule="auto"/>
        <w:jc w:val="both"/>
        <w:rPr>
          <w:rFonts w:ascii="Trebuchet MS" w:hAnsi="Trebuchet MS" w:cs="Tahoma"/>
          <w:szCs w:val="20"/>
        </w:rPr>
      </w:pPr>
    </w:p>
    <w:p w:rsidR="00E02007" w:rsidRPr="00C55807" w:rsidRDefault="00F7539E" w:rsidP="00E02007">
      <w:pPr>
        <w:tabs>
          <w:tab w:val="left" w:pos="2127"/>
        </w:tabs>
        <w:spacing w:line="360" w:lineRule="auto"/>
        <w:ind w:left="1134" w:hanging="1134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hAnsi="Trebuchet MS" w:cs="Tahoma"/>
          <w:sz w:val="20"/>
          <w:szCs w:val="20"/>
        </w:rPr>
        <w:t xml:space="preserve">SACRISTE, Eduardo </w:t>
      </w:r>
      <w:r w:rsidR="00E02007" w:rsidRPr="00C55807">
        <w:rPr>
          <w:rFonts w:ascii="Trebuchet MS" w:hAnsi="Trebuchet MS" w:cs="Tahoma"/>
          <w:sz w:val="20"/>
          <w:szCs w:val="20"/>
        </w:rPr>
        <w:t>(</w:t>
      </w:r>
      <w:r w:rsidRPr="00C55807">
        <w:rPr>
          <w:rFonts w:ascii="Trebuchet MS" w:hAnsi="Trebuchet MS" w:cs="Tahoma"/>
          <w:sz w:val="20"/>
          <w:szCs w:val="20"/>
        </w:rPr>
        <w:t>1968</w:t>
      </w:r>
      <w:r w:rsidR="00E02007" w:rsidRPr="00C55807">
        <w:rPr>
          <w:rFonts w:ascii="Trebuchet MS" w:hAnsi="Trebuchet MS" w:cs="Tahoma"/>
          <w:sz w:val="20"/>
          <w:szCs w:val="20"/>
        </w:rPr>
        <w:t xml:space="preserve">) </w:t>
      </w:r>
      <w:r w:rsidRPr="00C55807">
        <w:rPr>
          <w:rFonts w:ascii="Trebuchet MS" w:hAnsi="Trebuchet MS" w:cs="Tahoma"/>
          <w:i/>
          <w:sz w:val="20"/>
          <w:szCs w:val="20"/>
        </w:rPr>
        <w:t>Qué es la casa</w:t>
      </w:r>
      <w:r w:rsidR="00E02007" w:rsidRPr="00C55807">
        <w:rPr>
          <w:rFonts w:ascii="Trebuchet MS" w:hAnsi="Trebuchet MS" w:cs="Tahoma"/>
          <w:sz w:val="20"/>
          <w:szCs w:val="20"/>
        </w:rPr>
        <w:t xml:space="preserve">, Editorial </w:t>
      </w:r>
      <w:r w:rsidRPr="00C55807">
        <w:rPr>
          <w:rFonts w:ascii="Trebuchet MS" w:hAnsi="Trebuchet MS" w:cs="Tahoma"/>
          <w:sz w:val="20"/>
          <w:szCs w:val="20"/>
        </w:rPr>
        <w:t>Columbia</w:t>
      </w:r>
      <w:r w:rsidR="00E02007" w:rsidRPr="00C55807">
        <w:rPr>
          <w:rFonts w:ascii="Trebuchet MS" w:hAnsi="Trebuchet MS" w:cs="Tahoma"/>
          <w:sz w:val="20"/>
          <w:szCs w:val="20"/>
        </w:rPr>
        <w:t>, Bueno</w:t>
      </w:r>
      <w:r w:rsidR="00A57160" w:rsidRPr="00C55807">
        <w:rPr>
          <w:rFonts w:ascii="Trebuchet MS" w:hAnsi="Trebuchet MS" w:cs="Tahoma"/>
          <w:sz w:val="20"/>
          <w:szCs w:val="20"/>
        </w:rPr>
        <w:t>s</w:t>
      </w:r>
      <w:r w:rsidR="00E02007" w:rsidRPr="00C55807">
        <w:rPr>
          <w:rFonts w:ascii="Trebuchet MS" w:hAnsi="Trebuchet MS" w:cs="Tahoma"/>
          <w:sz w:val="20"/>
          <w:szCs w:val="20"/>
        </w:rPr>
        <w:t xml:space="preserve"> Aires.</w:t>
      </w:r>
    </w:p>
    <w:p w:rsidR="00E02007" w:rsidRPr="00C55807" w:rsidRDefault="00F7539E" w:rsidP="00E02007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eastAsiaTheme="minorHAnsi" w:hAnsi="Trebuchet MS"/>
          <w:sz w:val="22"/>
          <w:szCs w:val="22"/>
          <w:lang w:val="es-AR" w:eastAsia="en-US"/>
        </w:rPr>
      </w:pP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ROMERO, José Luis</w:t>
      </w:r>
      <w:r w:rsidR="00A57160" w:rsidRPr="00C55807">
        <w:rPr>
          <w:rFonts w:ascii="Trebuchet MS" w:eastAsiaTheme="minorHAnsi" w:hAnsi="Trebuchet MS"/>
          <w:sz w:val="22"/>
          <w:szCs w:val="22"/>
          <w:lang w:val="es-AR" w:eastAsia="en-US"/>
        </w:rPr>
        <w:t xml:space="preserve"> (2014) LATINOAMÉRICA las ciudades y las ideas. 3° ed. 2° reimpr. Editorial  siglo veintiuno</w:t>
      </w:r>
      <w:r w:rsidR="00E02007" w:rsidRPr="00C55807">
        <w:rPr>
          <w:rFonts w:ascii="Trebuchet MS" w:eastAsiaTheme="minorHAnsi" w:hAnsi="Trebuchet MS"/>
          <w:sz w:val="22"/>
          <w:szCs w:val="22"/>
          <w:lang w:val="es-AR" w:eastAsia="en-US"/>
        </w:rPr>
        <w:t>”, Buenos Aires.</w:t>
      </w:r>
    </w:p>
    <w:p w:rsidR="00A57160" w:rsidRPr="00C55807" w:rsidRDefault="00A57160" w:rsidP="00E02007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eastAsiaTheme="minorHAnsi" w:hAnsi="Trebuchet MS"/>
          <w:sz w:val="22"/>
          <w:szCs w:val="22"/>
          <w:lang w:val="es-AR" w:eastAsia="en-US"/>
        </w:rPr>
      </w:pP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BORJA, Jordi y CASTELLS, Manuel (2000) Local y global. La gestión de ciudades en la era de la información. Editorial TAURUS</w:t>
      </w:r>
      <w:r w:rsidR="00B7138C" w:rsidRPr="00C55807">
        <w:rPr>
          <w:rFonts w:ascii="Trebuchet MS" w:eastAsiaTheme="minorHAnsi" w:hAnsi="Trebuchet MS"/>
          <w:sz w:val="22"/>
          <w:szCs w:val="22"/>
          <w:lang w:val="es-AR" w:eastAsia="en-US"/>
        </w:rPr>
        <w:t>, México.</w:t>
      </w:r>
    </w:p>
    <w:p w:rsidR="00B0542D" w:rsidRPr="00C55807" w:rsidRDefault="00B0542D" w:rsidP="00E02007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 xml:space="preserve">MUMFORD, Lewis (1979), La ciudad en la historia. Tomo II, Ediciones Infinito, </w:t>
      </w:r>
      <w:r w:rsidRPr="00C55807">
        <w:rPr>
          <w:rFonts w:ascii="Trebuchet MS" w:hAnsi="Trebuchet MS" w:cs="Tahoma"/>
          <w:sz w:val="20"/>
          <w:szCs w:val="20"/>
        </w:rPr>
        <w:t>Buenos Aires.</w:t>
      </w:r>
    </w:p>
    <w:p w:rsidR="00C64123" w:rsidRPr="00C55807" w:rsidRDefault="00C64123" w:rsidP="00C64123">
      <w:pPr>
        <w:tabs>
          <w:tab w:val="left" w:pos="2127"/>
        </w:tabs>
        <w:spacing w:line="360" w:lineRule="auto"/>
        <w:ind w:left="1134" w:hanging="1134"/>
        <w:jc w:val="both"/>
        <w:rPr>
          <w:rFonts w:ascii="Trebuchet MS" w:hAnsi="Trebuchet MS" w:cs="Tahoma"/>
          <w:sz w:val="20"/>
          <w:szCs w:val="20"/>
        </w:rPr>
      </w:pP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BURIN David y Heras Ana Inés</w:t>
      </w:r>
      <w:r w:rsidR="002F6419" w:rsidRPr="00C55807">
        <w:rPr>
          <w:rFonts w:ascii="Trebuchet MS" w:eastAsiaTheme="minorHAnsi" w:hAnsi="Trebuchet MS"/>
          <w:sz w:val="22"/>
          <w:szCs w:val="22"/>
          <w:lang w:val="es-AR" w:eastAsia="en-US"/>
        </w:rPr>
        <w:t>,</w:t>
      </w: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 xml:space="preserve"> (2001) Desarrollo Local. Una respuesta a escala humana a la globalización. ARROYO, </w:t>
      </w:r>
      <w:r w:rsidR="002F6419" w:rsidRPr="00C55807">
        <w:rPr>
          <w:rFonts w:ascii="Trebuchet MS" w:eastAsiaTheme="minorHAnsi" w:hAnsi="Trebuchet MS"/>
          <w:sz w:val="22"/>
          <w:szCs w:val="22"/>
          <w:lang w:val="es-AR" w:eastAsia="en-US"/>
        </w:rPr>
        <w:t>Daniel</w:t>
      </w: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,</w:t>
      </w:r>
      <w:r w:rsidR="002F6419" w:rsidRPr="00C55807">
        <w:rPr>
          <w:rFonts w:ascii="Trebuchet MS" w:eastAsiaTheme="minorHAnsi" w:hAnsi="Trebuchet MS"/>
          <w:sz w:val="22"/>
          <w:szCs w:val="22"/>
          <w:lang w:val="es-AR" w:eastAsia="en-US"/>
        </w:rPr>
        <w:t xml:space="preserve"> Art. Políticas sociales municipales </w:t>
      </w: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y modelos de Planificación en la Argentina. Ediciones CICCUS.</w:t>
      </w:r>
      <w:r w:rsidRPr="00C55807">
        <w:rPr>
          <w:rFonts w:ascii="Trebuchet MS" w:hAnsi="Trebuchet MS" w:cs="Tahoma"/>
          <w:sz w:val="20"/>
          <w:szCs w:val="20"/>
        </w:rPr>
        <w:t>Buenos Aires.</w:t>
      </w:r>
    </w:p>
    <w:p w:rsidR="00C45682" w:rsidRPr="00C55807" w:rsidRDefault="00C45682" w:rsidP="00C45682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eastAsiaTheme="minorHAnsi" w:hAnsi="Trebuchet MS"/>
          <w:sz w:val="22"/>
          <w:szCs w:val="22"/>
          <w:lang w:val="es-AR" w:eastAsia="en-US"/>
        </w:rPr>
      </w:pPr>
      <w:r w:rsidRPr="00C55807">
        <w:rPr>
          <w:rFonts w:ascii="Trebuchet MS" w:eastAsiaTheme="minorHAnsi" w:hAnsi="Trebuchet MS"/>
          <w:sz w:val="22"/>
          <w:szCs w:val="22"/>
          <w:lang w:val="es-AR" w:eastAsia="en-US"/>
        </w:rPr>
        <w:t>Nieto, Raúl (1993) «Antropología, ciudad e industria: una relación que pasa por la cultura», en Margarita Estrada (coord.), Antropología y ciudad. México,Editorial CIESAS/UAM-I.</w:t>
      </w:r>
    </w:p>
    <w:p w:rsidR="002F6419" w:rsidRPr="00C55807" w:rsidRDefault="002F6419" w:rsidP="00E02007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eastAsiaTheme="minorHAnsi" w:hAnsi="Trebuchet MS"/>
          <w:sz w:val="22"/>
          <w:szCs w:val="22"/>
          <w:lang w:val="es-AR" w:eastAsia="en-US"/>
        </w:rPr>
      </w:pPr>
    </w:p>
    <w:p w:rsidR="00B7138C" w:rsidRPr="00C55807" w:rsidRDefault="00B7138C" w:rsidP="00E02007">
      <w:pPr>
        <w:widowControl w:val="0"/>
        <w:autoSpaceDE w:val="0"/>
        <w:autoSpaceDN w:val="0"/>
        <w:adjustRightInd w:val="0"/>
        <w:spacing w:line="360" w:lineRule="auto"/>
        <w:ind w:left="1134" w:hanging="1134"/>
        <w:rPr>
          <w:rFonts w:ascii="Trebuchet MS" w:eastAsiaTheme="minorHAnsi" w:hAnsi="Trebuchet MS"/>
          <w:sz w:val="22"/>
          <w:szCs w:val="22"/>
          <w:lang w:val="es-AR" w:eastAsia="en-US"/>
        </w:rPr>
      </w:pPr>
    </w:p>
    <w:sectPr w:rsidR="00B7138C" w:rsidRPr="00C55807" w:rsidSect="004675A2">
      <w:headerReference w:type="default" r:id="rId7"/>
      <w:footerReference w:type="even" r:id="rId8"/>
      <w:footerReference w:type="default" r:id="rId9"/>
      <w:pgSz w:w="11901" w:h="16840"/>
      <w:pgMar w:top="1418" w:right="1469" w:bottom="1985" w:left="1276" w:header="709" w:footer="1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6F9" w:rsidRDefault="005A26F9" w:rsidP="002411F8">
      <w:r>
        <w:separator/>
      </w:r>
    </w:p>
  </w:endnote>
  <w:endnote w:type="continuationSeparator" w:id="1">
    <w:p w:rsidR="005A26F9" w:rsidRDefault="005A26F9" w:rsidP="0024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E5E" w:rsidRDefault="00BB0C70" w:rsidP="002411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B6E5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E5E" w:rsidRDefault="006B6E5E" w:rsidP="002411F8">
    <w:pPr>
      <w:pStyle w:val="Piedepgina"/>
      <w:ind w:right="360"/>
    </w:pPr>
  </w:p>
  <w:p w:rsidR="006B6E5E" w:rsidRDefault="006B6E5E"/>
  <w:p w:rsidR="006B6E5E" w:rsidRDefault="006B6E5E"/>
  <w:p w:rsidR="006B6E5E" w:rsidRDefault="006B6E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E5E" w:rsidRDefault="00BB0C70" w:rsidP="00A066DC">
    <w:pPr>
      <w:pStyle w:val="Piedepgina"/>
      <w:framePr w:w="185" w:h="1560" w:hRule="exact" w:wrap="around" w:vAnchor="text" w:hAnchor="page" w:x="10277" w:y="111"/>
      <w:rPr>
        <w:rStyle w:val="Nmerodepgina"/>
      </w:rPr>
    </w:pPr>
    <w:r>
      <w:rPr>
        <w:rStyle w:val="Nmerodepgina"/>
      </w:rPr>
      <w:fldChar w:fldCharType="begin"/>
    </w:r>
    <w:r w:rsidR="006B6E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784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6B6E5E" w:rsidRDefault="006B6E5E" w:rsidP="00A066DC">
    <w:pPr>
      <w:pStyle w:val="Piedepgina"/>
      <w:tabs>
        <w:tab w:val="clear" w:pos="4153"/>
        <w:tab w:val="clear" w:pos="8306"/>
        <w:tab w:val="center" w:pos="3261"/>
      </w:tabs>
      <w:ind w:right="360"/>
    </w:pPr>
    <w:r>
      <w:rPr>
        <w:noProof/>
        <w:sz w:val="22"/>
        <w:szCs w:val="22"/>
        <w:lang w:val="es-AR" w:eastAsia="es-AR"/>
      </w:rPr>
      <w:drawing>
        <wp:inline distT="0" distB="0" distL="0" distR="0">
          <wp:extent cx="1026160" cy="35702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AI grey D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0" cy="35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sz w:val="22"/>
        <w:szCs w:val="22"/>
        <w:lang w:val="es-AR" w:eastAsia="es-AR"/>
      </w:rPr>
      <w:drawing>
        <wp:inline distT="0" distB="0" distL="0" distR="0">
          <wp:extent cx="1262380" cy="407220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U grey DAR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283" cy="408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sz w:val="22"/>
        <w:szCs w:val="22"/>
        <w:lang w:val="es-AR" w:eastAsia="es-AR"/>
      </w:rPr>
      <w:drawing>
        <wp:inline distT="0" distB="0" distL="0" distR="0">
          <wp:extent cx="823789" cy="344170"/>
          <wp:effectExtent l="0" t="0" r="0" b="1143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LO grey DA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020" cy="3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6F9" w:rsidRDefault="005A26F9" w:rsidP="002411F8">
      <w:r>
        <w:separator/>
      </w:r>
    </w:p>
  </w:footnote>
  <w:footnote w:type="continuationSeparator" w:id="1">
    <w:p w:rsidR="005A26F9" w:rsidRDefault="005A26F9" w:rsidP="00241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E5E" w:rsidRDefault="006B6E5E">
    <w:pPr>
      <w:pStyle w:val="Encabezado"/>
    </w:pPr>
    <w:r>
      <w:rPr>
        <w:rFonts w:cs="Arial"/>
        <w:b/>
        <w:noProof/>
        <w:kern w:val="32"/>
        <w:sz w:val="32"/>
        <w:szCs w:val="28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-6985</wp:posOffset>
          </wp:positionV>
          <wp:extent cx="2299335" cy="1217295"/>
          <wp:effectExtent l="0" t="0" r="12065" b="190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R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1217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>
    <w:pPr>
      <w:pStyle w:val="Encabezado"/>
    </w:pPr>
  </w:p>
  <w:p w:rsidR="006B6E5E" w:rsidRDefault="006B6E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17"/>
    <w:multiLevelType w:val="hybridMultilevel"/>
    <w:tmpl w:val="7124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44E02"/>
    <w:multiLevelType w:val="hybridMultilevel"/>
    <w:tmpl w:val="EA16DA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2CE6"/>
    <w:multiLevelType w:val="hybridMultilevel"/>
    <w:tmpl w:val="540E24E2"/>
    <w:lvl w:ilvl="0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3">
    <w:nsid w:val="07207D61"/>
    <w:multiLevelType w:val="hybridMultilevel"/>
    <w:tmpl w:val="877C3C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E7B95"/>
    <w:multiLevelType w:val="hybridMultilevel"/>
    <w:tmpl w:val="60562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440DB"/>
    <w:multiLevelType w:val="hybridMultilevel"/>
    <w:tmpl w:val="8DC672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24732"/>
    <w:multiLevelType w:val="hybridMultilevel"/>
    <w:tmpl w:val="29C246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20AB0"/>
    <w:multiLevelType w:val="hybridMultilevel"/>
    <w:tmpl w:val="46E093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D71D4"/>
    <w:multiLevelType w:val="hybridMultilevel"/>
    <w:tmpl w:val="4D4E2B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07F1"/>
    <w:multiLevelType w:val="hybridMultilevel"/>
    <w:tmpl w:val="A56005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D609C"/>
    <w:multiLevelType w:val="hybridMultilevel"/>
    <w:tmpl w:val="2474DA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D55BD"/>
    <w:multiLevelType w:val="hybridMultilevel"/>
    <w:tmpl w:val="FC6451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85BF8"/>
    <w:multiLevelType w:val="hybridMultilevel"/>
    <w:tmpl w:val="0600AD44"/>
    <w:lvl w:ilvl="0" w:tplc="67A6B0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50A3B"/>
    <w:multiLevelType w:val="hybridMultilevel"/>
    <w:tmpl w:val="545E106C"/>
    <w:lvl w:ilvl="0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4">
    <w:nsid w:val="3D4D0369"/>
    <w:multiLevelType w:val="hybridMultilevel"/>
    <w:tmpl w:val="0FCEC3A2"/>
    <w:lvl w:ilvl="0" w:tplc="0C0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8DA04B2"/>
    <w:multiLevelType w:val="hybridMultilevel"/>
    <w:tmpl w:val="A39413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C36FEB"/>
    <w:multiLevelType w:val="hybridMultilevel"/>
    <w:tmpl w:val="A25E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F450E"/>
    <w:multiLevelType w:val="hybridMultilevel"/>
    <w:tmpl w:val="E278BFFA"/>
    <w:lvl w:ilvl="0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1F2CC3"/>
    <w:multiLevelType w:val="hybridMultilevel"/>
    <w:tmpl w:val="8B3635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EEE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E1115E"/>
    <w:multiLevelType w:val="hybridMultilevel"/>
    <w:tmpl w:val="33A806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E1A9C"/>
    <w:multiLevelType w:val="hybridMultilevel"/>
    <w:tmpl w:val="E5B6F9E6"/>
    <w:lvl w:ilvl="0" w:tplc="B8F04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7239C3"/>
    <w:multiLevelType w:val="hybridMultilevel"/>
    <w:tmpl w:val="754A38F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215BA8"/>
    <w:multiLevelType w:val="hybridMultilevel"/>
    <w:tmpl w:val="EB64D9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D572F"/>
    <w:multiLevelType w:val="hybridMultilevel"/>
    <w:tmpl w:val="A27C1B8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1229E"/>
    <w:multiLevelType w:val="hybridMultilevel"/>
    <w:tmpl w:val="9AA09242"/>
    <w:lvl w:ilvl="0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5">
    <w:nsid w:val="681A6E06"/>
    <w:multiLevelType w:val="hybridMultilevel"/>
    <w:tmpl w:val="690C7B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E6B90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u w:val="singl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7E4F74"/>
    <w:multiLevelType w:val="hybridMultilevel"/>
    <w:tmpl w:val="D3A01D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83822"/>
    <w:multiLevelType w:val="hybridMultilevel"/>
    <w:tmpl w:val="690C7B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E6B90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u w:val="singl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0FA"/>
    <w:multiLevelType w:val="hybridMultilevel"/>
    <w:tmpl w:val="466E6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9280B"/>
    <w:multiLevelType w:val="hybridMultilevel"/>
    <w:tmpl w:val="E80EECB8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8757EA4"/>
    <w:multiLevelType w:val="hybridMultilevel"/>
    <w:tmpl w:val="5B6245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4C31AA"/>
    <w:multiLevelType w:val="hybridMultilevel"/>
    <w:tmpl w:val="22B87268"/>
    <w:lvl w:ilvl="0" w:tplc="0C0A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0"/>
  </w:num>
  <w:num w:numId="5">
    <w:abstractNumId w:val="27"/>
  </w:num>
  <w:num w:numId="6">
    <w:abstractNumId w:val="22"/>
  </w:num>
  <w:num w:numId="7">
    <w:abstractNumId w:val="7"/>
  </w:num>
  <w:num w:numId="8">
    <w:abstractNumId w:val="9"/>
  </w:num>
  <w:num w:numId="9">
    <w:abstractNumId w:val="30"/>
  </w:num>
  <w:num w:numId="10">
    <w:abstractNumId w:val="25"/>
  </w:num>
  <w:num w:numId="11">
    <w:abstractNumId w:val="5"/>
  </w:num>
  <w:num w:numId="12">
    <w:abstractNumId w:val="1"/>
  </w:num>
  <w:num w:numId="13">
    <w:abstractNumId w:val="8"/>
  </w:num>
  <w:num w:numId="14">
    <w:abstractNumId w:val="19"/>
  </w:num>
  <w:num w:numId="15">
    <w:abstractNumId w:val="4"/>
  </w:num>
  <w:num w:numId="16">
    <w:abstractNumId w:val="15"/>
  </w:num>
  <w:num w:numId="17">
    <w:abstractNumId w:val="18"/>
  </w:num>
  <w:num w:numId="18">
    <w:abstractNumId w:val="11"/>
  </w:num>
  <w:num w:numId="19">
    <w:abstractNumId w:val="24"/>
  </w:num>
  <w:num w:numId="20">
    <w:abstractNumId w:val="17"/>
  </w:num>
  <w:num w:numId="21">
    <w:abstractNumId w:val="2"/>
  </w:num>
  <w:num w:numId="22">
    <w:abstractNumId w:val="31"/>
  </w:num>
  <w:num w:numId="23">
    <w:abstractNumId w:val="6"/>
  </w:num>
  <w:num w:numId="24">
    <w:abstractNumId w:val="21"/>
  </w:num>
  <w:num w:numId="25">
    <w:abstractNumId w:val="26"/>
  </w:num>
  <w:num w:numId="26">
    <w:abstractNumId w:val="3"/>
  </w:num>
  <w:num w:numId="27">
    <w:abstractNumId w:val="29"/>
  </w:num>
  <w:num w:numId="28">
    <w:abstractNumId w:val="16"/>
  </w:num>
  <w:num w:numId="29">
    <w:abstractNumId w:val="28"/>
  </w:num>
  <w:num w:numId="30">
    <w:abstractNumId w:val="12"/>
  </w:num>
  <w:num w:numId="31">
    <w:abstractNumId w:val="0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1285"/>
    <w:rsid w:val="00002F01"/>
    <w:rsid w:val="0001024D"/>
    <w:rsid w:val="00025EE9"/>
    <w:rsid w:val="000570C1"/>
    <w:rsid w:val="00071D74"/>
    <w:rsid w:val="000A5A22"/>
    <w:rsid w:val="000C67A2"/>
    <w:rsid w:val="000D7A56"/>
    <w:rsid w:val="000E1285"/>
    <w:rsid w:val="00152CD0"/>
    <w:rsid w:val="001E06E3"/>
    <w:rsid w:val="002246F1"/>
    <w:rsid w:val="002411F8"/>
    <w:rsid w:val="00272FC1"/>
    <w:rsid w:val="00277189"/>
    <w:rsid w:val="002B3B63"/>
    <w:rsid w:val="002F2460"/>
    <w:rsid w:val="002F6419"/>
    <w:rsid w:val="002F7175"/>
    <w:rsid w:val="00335FB9"/>
    <w:rsid w:val="003A06D8"/>
    <w:rsid w:val="003C1F92"/>
    <w:rsid w:val="003C643C"/>
    <w:rsid w:val="003E7880"/>
    <w:rsid w:val="003F3D29"/>
    <w:rsid w:val="00404B01"/>
    <w:rsid w:val="004675A2"/>
    <w:rsid w:val="00467BED"/>
    <w:rsid w:val="0048440C"/>
    <w:rsid w:val="004857FB"/>
    <w:rsid w:val="004B13D8"/>
    <w:rsid w:val="004C39DF"/>
    <w:rsid w:val="00537845"/>
    <w:rsid w:val="00550F14"/>
    <w:rsid w:val="005973C7"/>
    <w:rsid w:val="005A26F9"/>
    <w:rsid w:val="005D2CE0"/>
    <w:rsid w:val="005E44C7"/>
    <w:rsid w:val="00632D29"/>
    <w:rsid w:val="00656430"/>
    <w:rsid w:val="00671CE9"/>
    <w:rsid w:val="006935FD"/>
    <w:rsid w:val="006A3018"/>
    <w:rsid w:val="006B6E5E"/>
    <w:rsid w:val="006C4BFE"/>
    <w:rsid w:val="006C59CC"/>
    <w:rsid w:val="006D7D86"/>
    <w:rsid w:val="00700C84"/>
    <w:rsid w:val="007048F5"/>
    <w:rsid w:val="007409A6"/>
    <w:rsid w:val="00744BE8"/>
    <w:rsid w:val="007453F7"/>
    <w:rsid w:val="00777FFB"/>
    <w:rsid w:val="00801600"/>
    <w:rsid w:val="008B09AE"/>
    <w:rsid w:val="00905578"/>
    <w:rsid w:val="00912FD1"/>
    <w:rsid w:val="0093738C"/>
    <w:rsid w:val="00941863"/>
    <w:rsid w:val="00955A46"/>
    <w:rsid w:val="009D5C57"/>
    <w:rsid w:val="00A066DC"/>
    <w:rsid w:val="00A359B9"/>
    <w:rsid w:val="00A507A5"/>
    <w:rsid w:val="00A57160"/>
    <w:rsid w:val="00A91D38"/>
    <w:rsid w:val="00AA3215"/>
    <w:rsid w:val="00AC0876"/>
    <w:rsid w:val="00AC4240"/>
    <w:rsid w:val="00AD3DB4"/>
    <w:rsid w:val="00AF5D3A"/>
    <w:rsid w:val="00B04275"/>
    <w:rsid w:val="00B0542D"/>
    <w:rsid w:val="00B0671E"/>
    <w:rsid w:val="00B14B0B"/>
    <w:rsid w:val="00B55EFF"/>
    <w:rsid w:val="00B56AD0"/>
    <w:rsid w:val="00B57D52"/>
    <w:rsid w:val="00B7007B"/>
    <w:rsid w:val="00B7138C"/>
    <w:rsid w:val="00BB0C70"/>
    <w:rsid w:val="00C45682"/>
    <w:rsid w:val="00C55807"/>
    <w:rsid w:val="00C56E0A"/>
    <w:rsid w:val="00C64123"/>
    <w:rsid w:val="00C93DD7"/>
    <w:rsid w:val="00CC002A"/>
    <w:rsid w:val="00CD00AF"/>
    <w:rsid w:val="00CD6928"/>
    <w:rsid w:val="00CE5520"/>
    <w:rsid w:val="00CF13EC"/>
    <w:rsid w:val="00D12899"/>
    <w:rsid w:val="00D14958"/>
    <w:rsid w:val="00D2035E"/>
    <w:rsid w:val="00D40820"/>
    <w:rsid w:val="00D47AF8"/>
    <w:rsid w:val="00D86277"/>
    <w:rsid w:val="00DC4EA0"/>
    <w:rsid w:val="00DD2338"/>
    <w:rsid w:val="00DF66E5"/>
    <w:rsid w:val="00E02007"/>
    <w:rsid w:val="00E21F51"/>
    <w:rsid w:val="00E24A2F"/>
    <w:rsid w:val="00E33242"/>
    <w:rsid w:val="00E907EA"/>
    <w:rsid w:val="00EE2A42"/>
    <w:rsid w:val="00F17B6C"/>
    <w:rsid w:val="00F37CBC"/>
    <w:rsid w:val="00F55CC8"/>
    <w:rsid w:val="00F65421"/>
    <w:rsid w:val="00F7539E"/>
    <w:rsid w:val="00FC13EB"/>
    <w:rsid w:val="00FC3259"/>
    <w:rsid w:val="00FD5320"/>
    <w:rsid w:val="00FE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0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E06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05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C08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7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7FB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11F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1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411F8"/>
  </w:style>
  <w:style w:type="paragraph" w:styleId="Encabezado">
    <w:name w:val="header"/>
    <w:basedOn w:val="Normal"/>
    <w:link w:val="EncabezadoCar"/>
    <w:uiPriority w:val="99"/>
    <w:unhideWhenUsed/>
    <w:rsid w:val="0094186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E06E3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qFormat/>
    <w:rsid w:val="001E06E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1E06E3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1E06E3"/>
    <w:pPr>
      <w:spacing w:after="120" w:line="480" w:lineRule="auto"/>
      <w:ind w:left="283"/>
    </w:pPr>
    <w:rPr>
      <w:kern w:val="28"/>
      <w:sz w:val="26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E06E3"/>
    <w:rPr>
      <w:rFonts w:ascii="Times New Roman" w:eastAsia="Times New Roman" w:hAnsi="Times New Roman" w:cs="Times New Roman"/>
      <w:kern w:val="28"/>
      <w:sz w:val="26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1E06E3"/>
    <w:pPr>
      <w:spacing w:after="120"/>
      <w:ind w:left="283"/>
    </w:pPr>
    <w:rPr>
      <w:kern w:val="28"/>
      <w:sz w:val="16"/>
      <w:szCs w:val="16"/>
      <w:lang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E06E3"/>
    <w:rPr>
      <w:rFonts w:ascii="Times New Roman" w:eastAsia="Times New Roman" w:hAnsi="Times New Roman" w:cs="Times New Roman"/>
      <w:kern w:val="28"/>
      <w:sz w:val="16"/>
      <w:szCs w:val="16"/>
      <w:lang/>
    </w:rPr>
  </w:style>
  <w:style w:type="paragraph" w:customStyle="1" w:styleId="Default">
    <w:name w:val="Default"/>
    <w:rsid w:val="001E06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06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06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E06E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qFormat/>
    <w:rsid w:val="001E06E3"/>
    <w:rPr>
      <w:b/>
      <w:bCs/>
    </w:rPr>
  </w:style>
  <w:style w:type="paragraph" w:styleId="Lista2">
    <w:name w:val="List 2"/>
    <w:basedOn w:val="Normal"/>
    <w:rsid w:val="001E06E3"/>
    <w:pPr>
      <w:ind w:left="566" w:hanging="283"/>
    </w:pPr>
    <w:rPr>
      <w:kern w:val="28"/>
      <w:sz w:val="26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905578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087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042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4B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Heading1Char"/>
    <w:qFormat/>
    <w:rsid w:val="001E0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Heading2Char"/>
    <w:qFormat/>
    <w:rsid w:val="001E06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Heading3Char"/>
    <w:qFormat/>
    <w:rsid w:val="00905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Heading4Char"/>
    <w:qFormat/>
    <w:rsid w:val="00AC08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BalloonTextChar"/>
    <w:uiPriority w:val="99"/>
    <w:semiHidden/>
    <w:unhideWhenUsed/>
    <w:rsid w:val="004857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Fuentedeprrafopredeter"/>
    <w:link w:val="Textodeglobo"/>
    <w:uiPriority w:val="99"/>
    <w:semiHidden/>
    <w:rsid w:val="004857FB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Piedepgina">
    <w:name w:val="footer"/>
    <w:basedOn w:val="Normal"/>
    <w:link w:val="FooterChar"/>
    <w:uiPriority w:val="99"/>
    <w:unhideWhenUsed/>
    <w:rsid w:val="0024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Fuentedeprrafopredeter"/>
    <w:link w:val="Piedepgina"/>
    <w:uiPriority w:val="99"/>
    <w:rsid w:val="002411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411F8"/>
  </w:style>
  <w:style w:type="paragraph" w:styleId="Encabezado">
    <w:name w:val="header"/>
    <w:basedOn w:val="Normal"/>
    <w:link w:val="HeaderChar"/>
    <w:uiPriority w:val="99"/>
    <w:unhideWhenUsed/>
    <w:rsid w:val="009418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Fuentedeprrafopredeter"/>
    <w:link w:val="Encabezado"/>
    <w:uiPriority w:val="99"/>
    <w:rsid w:val="009418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1Char">
    <w:name w:val="Heading 1 Char"/>
    <w:basedOn w:val="Fuentedeprrafopredeter"/>
    <w:link w:val="Ttulo1"/>
    <w:rsid w:val="001E06E3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itleChar"/>
    <w:qFormat/>
    <w:rsid w:val="001E06E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s-ES_tradnl"/>
    </w:rPr>
  </w:style>
  <w:style w:type="character" w:customStyle="1" w:styleId="TitleChar">
    <w:name w:val="Title Char"/>
    <w:basedOn w:val="Fuentedeprrafopredeter"/>
    <w:link w:val="Ttulo"/>
    <w:rsid w:val="001E06E3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Sangra2detdecuerpo">
    <w:name w:val="Body Text Indent 2"/>
    <w:basedOn w:val="Normal"/>
    <w:link w:val="BodyTextIndent2Char"/>
    <w:rsid w:val="001E06E3"/>
    <w:pPr>
      <w:spacing w:after="120" w:line="480" w:lineRule="auto"/>
      <w:ind w:left="283"/>
    </w:pPr>
    <w:rPr>
      <w:kern w:val="28"/>
      <w:sz w:val="26"/>
      <w:lang w:val="es-ES_tradnl"/>
    </w:rPr>
  </w:style>
  <w:style w:type="character" w:customStyle="1" w:styleId="BodyTextIndent2Char">
    <w:name w:val="Body Text Indent 2 Char"/>
    <w:basedOn w:val="Fuentedeprrafopredeter"/>
    <w:link w:val="Sangra2detdecuerpo"/>
    <w:rsid w:val="001E06E3"/>
    <w:rPr>
      <w:rFonts w:ascii="Times New Roman" w:eastAsia="Times New Roman" w:hAnsi="Times New Roman" w:cs="Times New Roman"/>
      <w:kern w:val="28"/>
      <w:sz w:val="26"/>
      <w:szCs w:val="24"/>
      <w:lang w:val="es-ES_tradnl" w:eastAsia="es-ES"/>
    </w:rPr>
  </w:style>
  <w:style w:type="paragraph" w:styleId="Sangra3detdecuerpo">
    <w:name w:val="Body Text Indent 3"/>
    <w:basedOn w:val="Normal"/>
    <w:link w:val="BodyTextIndent3Char"/>
    <w:rsid w:val="001E06E3"/>
    <w:pPr>
      <w:spacing w:after="120"/>
      <w:ind w:left="283"/>
    </w:pPr>
    <w:rPr>
      <w:kern w:val="28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Fuentedeprrafopredeter"/>
    <w:link w:val="Sangra3detdecuerpo"/>
    <w:rsid w:val="001E06E3"/>
    <w:rPr>
      <w:rFonts w:ascii="Times New Roman" w:eastAsia="Times New Roman" w:hAnsi="Times New Roman" w:cs="Times New Roman"/>
      <w:kern w:val="28"/>
      <w:sz w:val="16"/>
      <w:szCs w:val="16"/>
      <w:lang w:val="x-none" w:eastAsia="x-none"/>
    </w:rPr>
  </w:style>
  <w:style w:type="paragraph" w:customStyle="1" w:styleId="Default">
    <w:name w:val="Default"/>
    <w:rsid w:val="001E06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decuerpo">
    <w:name w:val="Body Text"/>
    <w:basedOn w:val="Normal"/>
    <w:link w:val="BodyTextChar"/>
    <w:uiPriority w:val="99"/>
    <w:semiHidden/>
    <w:unhideWhenUsed/>
    <w:rsid w:val="001E06E3"/>
    <w:pPr>
      <w:spacing w:after="120"/>
    </w:pPr>
  </w:style>
  <w:style w:type="character" w:customStyle="1" w:styleId="BodyTextChar">
    <w:name w:val="Body Text Char"/>
    <w:basedOn w:val="Fuentedeprrafopredeter"/>
    <w:link w:val="Textodecuerpo"/>
    <w:uiPriority w:val="99"/>
    <w:semiHidden/>
    <w:rsid w:val="001E06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2Char">
    <w:name w:val="Heading 2 Char"/>
    <w:basedOn w:val="Fuentedeprrafopredeter"/>
    <w:link w:val="Ttulo2"/>
    <w:rsid w:val="001E06E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qFormat/>
    <w:rsid w:val="001E06E3"/>
    <w:rPr>
      <w:b/>
      <w:bCs/>
    </w:rPr>
  </w:style>
  <w:style w:type="paragraph" w:styleId="Lista2">
    <w:name w:val="List 2"/>
    <w:basedOn w:val="Normal"/>
    <w:rsid w:val="001E06E3"/>
    <w:pPr>
      <w:ind w:left="566" w:hanging="283"/>
    </w:pPr>
    <w:rPr>
      <w:kern w:val="28"/>
      <w:sz w:val="26"/>
      <w:szCs w:val="20"/>
      <w:lang w:val="es-ES_tradnl"/>
    </w:rPr>
  </w:style>
  <w:style w:type="character" w:customStyle="1" w:styleId="Heading3Char">
    <w:name w:val="Heading 3 Char"/>
    <w:basedOn w:val="Fuentedeprrafopredeter"/>
    <w:link w:val="Ttulo3"/>
    <w:rsid w:val="00905578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Fuentedeprrafopredeter"/>
    <w:link w:val="Ttulo4"/>
    <w:rsid w:val="00AC087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042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4B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1270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VanEduc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Gaya, Milagros</dc:creator>
  <cp:lastModifiedBy>Marina</cp:lastModifiedBy>
  <cp:revision>5</cp:revision>
  <dcterms:created xsi:type="dcterms:W3CDTF">2018-06-08T11:14:00Z</dcterms:created>
  <dcterms:modified xsi:type="dcterms:W3CDTF">2018-06-08T17:28:00Z</dcterms:modified>
</cp:coreProperties>
</file>